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1E46" w14:textId="50075F96" w:rsidR="0083318D" w:rsidRPr="00876CA4" w:rsidRDefault="00FA25F8" w:rsidP="00FA25F8">
      <w:pPr>
        <w:spacing w:before="188" w:line="321" w:lineRule="exact"/>
        <w:ind w:left="6234" w:firstLine="286"/>
        <w:jc w:val="right"/>
        <w:rPr>
          <w:rFonts w:ascii="Arial" w:eastAsia="Arial" w:hAnsi="Arial" w:cs="Arial"/>
          <w:color w:val="000000" w:themeColor="text1"/>
          <w:sz w:val="28"/>
          <w:szCs w:val="28"/>
        </w:rPr>
      </w:pPr>
      <w:r w:rsidRPr="00876CA4">
        <w:rPr>
          <w:rFonts w:ascii="Arial"/>
          <w:b/>
          <w:color w:val="000000" w:themeColor="text1"/>
          <w:spacing w:val="-1"/>
          <w:sz w:val="28"/>
          <w:highlight w:val="yellow"/>
        </w:rPr>
        <w:t>(Community Name)</w:t>
      </w:r>
    </w:p>
    <w:p w14:paraId="4F243568" w14:textId="6449AE8C" w:rsidR="00853920" w:rsidRPr="00876CA4" w:rsidRDefault="00B03D92" w:rsidP="00FA25F8">
      <w:pPr>
        <w:pStyle w:val="Heading1"/>
        <w:ind w:left="6520" w:right="28" w:hanging="612"/>
        <w:jc w:val="right"/>
        <w:rPr>
          <w:rFonts w:ascii="Times New Roman"/>
          <w:color w:val="000000" w:themeColor="text1"/>
          <w:spacing w:val="27"/>
          <w:w w:val="99"/>
        </w:rPr>
      </w:pPr>
      <w:r w:rsidRPr="00876CA4">
        <w:rPr>
          <w:rFonts w:ascii="Arial"/>
          <w:color w:val="000000" w:themeColor="text1"/>
          <w:spacing w:val="-2"/>
        </w:rPr>
        <w:t>Asset</w:t>
      </w:r>
      <w:r w:rsidRPr="00876CA4">
        <w:rPr>
          <w:rFonts w:ascii="Arial"/>
          <w:color w:val="000000" w:themeColor="text1"/>
          <w:spacing w:val="-13"/>
        </w:rPr>
        <w:t xml:space="preserve"> </w:t>
      </w:r>
      <w:r w:rsidRPr="00876CA4">
        <w:rPr>
          <w:rFonts w:ascii="Arial"/>
          <w:color w:val="000000" w:themeColor="text1"/>
          <w:spacing w:val="-1"/>
        </w:rPr>
        <w:t>Management</w:t>
      </w:r>
      <w:r w:rsidRPr="00876CA4">
        <w:rPr>
          <w:rFonts w:ascii="Arial"/>
          <w:color w:val="000000" w:themeColor="text1"/>
          <w:spacing w:val="-14"/>
        </w:rPr>
        <w:t xml:space="preserve"> </w:t>
      </w:r>
      <w:r w:rsidRPr="00876CA4">
        <w:rPr>
          <w:rFonts w:ascii="Arial"/>
          <w:color w:val="000000" w:themeColor="text1"/>
        </w:rPr>
        <w:t>Policy</w:t>
      </w:r>
      <w:r w:rsidRPr="00876CA4">
        <w:rPr>
          <w:rFonts w:ascii="Times New Roman"/>
          <w:color w:val="000000" w:themeColor="text1"/>
          <w:spacing w:val="27"/>
          <w:w w:val="99"/>
        </w:rPr>
        <w:t xml:space="preserve"> </w:t>
      </w:r>
    </w:p>
    <w:p w14:paraId="4A047BEA" w14:textId="04504D60" w:rsidR="00853920" w:rsidRPr="00876CA4" w:rsidRDefault="00B03D92" w:rsidP="003445E3">
      <w:pPr>
        <w:pStyle w:val="Heading1"/>
        <w:spacing w:before="200"/>
        <w:ind w:left="6520" w:right="28" w:hanging="612"/>
        <w:jc w:val="right"/>
        <w:rPr>
          <w:rFonts w:ascii="Arial"/>
          <w:color w:val="000000" w:themeColor="text1"/>
          <w:spacing w:val="-1"/>
          <w:highlight w:val="yellow"/>
          <w:u w:val="single"/>
        </w:rPr>
      </w:pPr>
      <w:r w:rsidRPr="00876CA4">
        <w:rPr>
          <w:rFonts w:ascii="Arial"/>
          <w:color w:val="000000" w:themeColor="text1"/>
        </w:rPr>
        <w:t>Policy</w:t>
      </w:r>
      <w:r w:rsidRPr="00876CA4">
        <w:rPr>
          <w:rFonts w:ascii="Arial"/>
          <w:color w:val="000000" w:themeColor="text1"/>
          <w:spacing w:val="-8"/>
        </w:rPr>
        <w:t xml:space="preserve"> </w:t>
      </w:r>
      <w:r w:rsidRPr="00876CA4">
        <w:rPr>
          <w:rFonts w:ascii="Arial"/>
          <w:color w:val="000000" w:themeColor="text1"/>
          <w:spacing w:val="-2"/>
        </w:rPr>
        <w:t>Adopted</w:t>
      </w:r>
      <w:r w:rsidRPr="00876CA4">
        <w:rPr>
          <w:rFonts w:ascii="Arial"/>
          <w:color w:val="000000" w:themeColor="text1"/>
          <w:spacing w:val="-9"/>
        </w:rPr>
        <w:t xml:space="preserve"> </w:t>
      </w:r>
      <w:r w:rsidR="00FA25F8" w:rsidRPr="00876CA4">
        <w:rPr>
          <w:rFonts w:ascii="Arial"/>
          <w:color w:val="000000" w:themeColor="text1"/>
          <w:highlight w:val="yellow"/>
        </w:rPr>
        <w:t>(dd/mm/</w:t>
      </w:r>
      <w:proofErr w:type="spellStart"/>
      <w:r w:rsidR="00FA25F8" w:rsidRPr="00876CA4">
        <w:rPr>
          <w:rFonts w:ascii="Arial"/>
          <w:color w:val="000000" w:themeColor="text1"/>
          <w:highlight w:val="yellow"/>
        </w:rPr>
        <w:t>yyyy</w:t>
      </w:r>
      <w:proofErr w:type="spellEnd"/>
      <w:r w:rsidR="00FA25F8" w:rsidRPr="00876CA4">
        <w:rPr>
          <w:rFonts w:ascii="Arial"/>
          <w:color w:val="000000" w:themeColor="text1"/>
          <w:highlight w:val="yellow"/>
        </w:rPr>
        <w:t>)</w:t>
      </w:r>
    </w:p>
    <w:p w14:paraId="0D71C4F0" w14:textId="540E49EC" w:rsidR="0083318D" w:rsidRDefault="00B03D92" w:rsidP="00E0154E">
      <w:pPr>
        <w:rPr>
          <w:rFonts w:ascii="Calibri" w:eastAsia="Calibri" w:hAnsi="Calibri" w:cs="Calibri"/>
          <w:color w:val="000000" w:themeColor="text1"/>
          <w:sz w:val="24"/>
          <w:szCs w:val="24"/>
        </w:rPr>
      </w:pPr>
      <w:r>
        <w:rPr>
          <w:rFonts w:ascii="Calibri"/>
          <w:b/>
          <w:color w:val="000000" w:themeColor="text1"/>
          <w:spacing w:val="-1"/>
          <w:sz w:val="24"/>
        </w:rPr>
        <w:t>PURPOSE</w:t>
      </w:r>
    </w:p>
    <w:p w14:paraId="2259F960" w14:textId="4BF84777" w:rsidR="00EB1F25" w:rsidRDefault="00B03D92" w:rsidP="00B42670">
      <w:pPr>
        <w:pStyle w:val="BodyText"/>
        <w:spacing w:before="100"/>
        <w:ind w:left="0" w:right="28"/>
        <w:rPr>
          <w:color w:val="000000" w:themeColor="text1"/>
          <w:spacing w:val="-9"/>
        </w:rPr>
      </w:pPr>
      <w:r>
        <w:rPr>
          <w:color w:val="000000" w:themeColor="text1"/>
        </w:rPr>
        <w:t>This</w:t>
      </w:r>
      <w:r>
        <w:rPr>
          <w:color w:val="000000" w:themeColor="text1"/>
          <w:spacing w:val="-9"/>
        </w:rPr>
        <w:t xml:space="preserve"> </w:t>
      </w:r>
      <w:r w:rsidR="00FC4704">
        <w:rPr>
          <w:color w:val="000000" w:themeColor="text1"/>
        </w:rPr>
        <w:t>P</w:t>
      </w:r>
      <w:r>
        <w:rPr>
          <w:color w:val="000000" w:themeColor="text1"/>
        </w:rPr>
        <w:t>olicy</w:t>
      </w:r>
      <w:r>
        <w:rPr>
          <w:color w:val="000000" w:themeColor="text1"/>
          <w:spacing w:val="-7"/>
        </w:rPr>
        <w:t xml:space="preserve"> </w:t>
      </w:r>
      <w:r>
        <w:rPr>
          <w:color w:val="000000" w:themeColor="text1"/>
          <w:spacing w:val="-1"/>
        </w:rPr>
        <w:t>articulates</w:t>
      </w:r>
      <w:r>
        <w:rPr>
          <w:color w:val="000000" w:themeColor="text1"/>
          <w:spacing w:val="-7"/>
        </w:rPr>
        <w:t xml:space="preserve"> </w:t>
      </w:r>
      <w:r w:rsidRPr="00876CA4">
        <w:rPr>
          <w:color w:val="000000" w:themeColor="text1"/>
          <w:spacing w:val="-1"/>
        </w:rPr>
        <w:t>the</w:t>
      </w:r>
      <w:r w:rsidRPr="00876CA4">
        <w:rPr>
          <w:color w:val="000000" w:themeColor="text1"/>
          <w:spacing w:val="-6"/>
        </w:rPr>
        <w:t xml:space="preserve"> </w:t>
      </w:r>
      <w:r w:rsidR="002E3562" w:rsidRPr="00876CA4">
        <w:rPr>
          <w:color w:val="000000" w:themeColor="text1"/>
          <w:spacing w:val="-6"/>
          <w:highlight w:val="yellow"/>
        </w:rPr>
        <w:t>(Community Name)</w:t>
      </w:r>
      <w:r w:rsidR="005C5F90" w:rsidRPr="00876CA4">
        <w:rPr>
          <w:color w:val="000000" w:themeColor="text1"/>
          <w:spacing w:val="-6"/>
        </w:rPr>
        <w:t>’</w:t>
      </w:r>
      <w:r w:rsidR="005C5F90" w:rsidRPr="005C5F90">
        <w:rPr>
          <w:color w:val="000000" w:themeColor="text1"/>
          <w:spacing w:val="-6"/>
        </w:rPr>
        <w:t>s</w:t>
      </w:r>
      <w:r w:rsidRPr="005C5F90">
        <w:rPr>
          <w:color w:val="000000" w:themeColor="text1"/>
          <w:spacing w:val="-7"/>
        </w:rPr>
        <w:t xml:space="preserve"> </w:t>
      </w:r>
      <w:r>
        <w:rPr>
          <w:color w:val="000000" w:themeColor="text1"/>
          <w:spacing w:val="-1"/>
        </w:rPr>
        <w:t>commitment</w:t>
      </w:r>
      <w:r>
        <w:rPr>
          <w:color w:val="000000" w:themeColor="text1"/>
          <w:spacing w:val="-8"/>
        </w:rPr>
        <w:t xml:space="preserve"> </w:t>
      </w:r>
      <w:r>
        <w:rPr>
          <w:color w:val="000000" w:themeColor="text1"/>
          <w:spacing w:val="-1"/>
        </w:rPr>
        <w:t>to</w:t>
      </w:r>
      <w:r>
        <w:rPr>
          <w:color w:val="000000" w:themeColor="text1"/>
          <w:spacing w:val="-6"/>
        </w:rPr>
        <w:t xml:space="preserve"> </w:t>
      </w:r>
      <w:r>
        <w:rPr>
          <w:color w:val="000000" w:themeColor="text1"/>
          <w:spacing w:val="-1"/>
        </w:rPr>
        <w:t>effective</w:t>
      </w:r>
      <w:r>
        <w:rPr>
          <w:color w:val="000000" w:themeColor="text1"/>
          <w:spacing w:val="-8"/>
        </w:rPr>
        <w:t xml:space="preserve"> </w:t>
      </w:r>
      <w:r>
        <w:rPr>
          <w:color w:val="000000" w:themeColor="text1"/>
        </w:rPr>
        <w:t>asset</w:t>
      </w:r>
      <w:r>
        <w:rPr>
          <w:color w:val="000000" w:themeColor="text1"/>
          <w:spacing w:val="-8"/>
        </w:rPr>
        <w:t xml:space="preserve"> </w:t>
      </w:r>
      <w:r>
        <w:rPr>
          <w:color w:val="000000" w:themeColor="text1"/>
          <w:spacing w:val="-1"/>
        </w:rPr>
        <w:t>management</w:t>
      </w:r>
      <w:r w:rsidR="00BE2082">
        <w:rPr>
          <w:color w:val="000000" w:themeColor="text1"/>
          <w:spacing w:val="-1"/>
        </w:rPr>
        <w:t>.  The purpose of this Policy is to:</w:t>
      </w:r>
      <w:r w:rsidR="00601C6A">
        <w:rPr>
          <w:color w:val="000000" w:themeColor="text1"/>
        </w:rPr>
        <w:t xml:space="preserve"> </w:t>
      </w:r>
    </w:p>
    <w:p w14:paraId="674C54F0" w14:textId="1F0B4521" w:rsidR="00645DBB" w:rsidRPr="00904588" w:rsidRDefault="00645DBB" w:rsidP="00DD34AE">
      <w:pPr>
        <w:pStyle w:val="BodyText"/>
        <w:numPr>
          <w:ilvl w:val="0"/>
          <w:numId w:val="4"/>
        </w:numPr>
        <w:ind w:left="709" w:right="29"/>
        <w:rPr>
          <w:color w:val="000000" w:themeColor="text1"/>
        </w:rPr>
      </w:pPr>
      <w:r w:rsidRPr="00BE2082">
        <w:rPr>
          <w:color w:val="000000" w:themeColor="text1"/>
          <w:spacing w:val="-1"/>
        </w:rPr>
        <w:t>Deliver infrastructure services in a way that meet</w:t>
      </w:r>
      <w:r>
        <w:rPr>
          <w:color w:val="000000" w:themeColor="text1"/>
          <w:spacing w:val="-1"/>
        </w:rPr>
        <w:t>s</w:t>
      </w:r>
      <w:r w:rsidRPr="00BE2082">
        <w:rPr>
          <w:color w:val="000000" w:themeColor="text1"/>
          <w:spacing w:val="-1"/>
        </w:rPr>
        <w:t xml:space="preserve"> established levels of service; </w:t>
      </w:r>
    </w:p>
    <w:p w14:paraId="3EFFE588" w14:textId="7F22100A" w:rsidR="00BB1C2B" w:rsidRPr="00E04D10" w:rsidRDefault="00280F78" w:rsidP="00BB1C2B">
      <w:pPr>
        <w:pStyle w:val="BodyText"/>
        <w:numPr>
          <w:ilvl w:val="0"/>
          <w:numId w:val="4"/>
        </w:numPr>
        <w:spacing w:before="100"/>
        <w:ind w:left="709" w:right="28" w:hanging="357"/>
        <w:rPr>
          <w:color w:val="000000" w:themeColor="text1"/>
          <w:spacing w:val="-1"/>
        </w:rPr>
      </w:pPr>
      <w:r>
        <w:rPr>
          <w:color w:val="000000" w:themeColor="text1"/>
          <w:spacing w:val="-1"/>
        </w:rPr>
        <w:t>Manage risks</w:t>
      </w:r>
      <w:r w:rsidR="00FC1197">
        <w:rPr>
          <w:color w:val="000000" w:themeColor="text1"/>
          <w:spacing w:val="-1"/>
        </w:rPr>
        <w:t xml:space="preserve">, </w:t>
      </w:r>
      <w:r w:rsidR="00BB3658">
        <w:rPr>
          <w:color w:val="000000" w:themeColor="text1"/>
          <w:spacing w:val="-1"/>
        </w:rPr>
        <w:t>including</w:t>
      </w:r>
      <w:r w:rsidR="00FC1197">
        <w:rPr>
          <w:color w:val="000000" w:themeColor="text1"/>
          <w:spacing w:val="-1"/>
        </w:rPr>
        <w:t xml:space="preserve"> r</w:t>
      </w:r>
      <w:r w:rsidR="00BB1C2B" w:rsidRPr="00BB1C2B">
        <w:rPr>
          <w:color w:val="000000" w:themeColor="text1"/>
          <w:spacing w:val="-1"/>
        </w:rPr>
        <w:t>ecogniz</w:t>
      </w:r>
      <w:r w:rsidR="00FC1197">
        <w:rPr>
          <w:color w:val="000000" w:themeColor="text1"/>
          <w:spacing w:val="-1"/>
        </w:rPr>
        <w:t>ing</w:t>
      </w:r>
      <w:r w:rsidR="00BB1C2B" w:rsidRPr="00BB1C2B">
        <w:rPr>
          <w:color w:val="000000" w:themeColor="text1"/>
          <w:spacing w:val="-1"/>
        </w:rPr>
        <w:t xml:space="preserve"> the impact of climate change hazards on our ability to deliver services; </w:t>
      </w:r>
    </w:p>
    <w:p w14:paraId="0E67C0BC" w14:textId="5B8D353B" w:rsidR="00904588" w:rsidRPr="00E5132D" w:rsidRDefault="00904588" w:rsidP="00E0154E">
      <w:pPr>
        <w:pStyle w:val="BodyText"/>
        <w:numPr>
          <w:ilvl w:val="0"/>
          <w:numId w:val="4"/>
        </w:numPr>
        <w:spacing w:before="100"/>
        <w:ind w:left="709" w:right="28" w:hanging="357"/>
        <w:rPr>
          <w:color w:val="000000" w:themeColor="text1"/>
        </w:rPr>
      </w:pPr>
      <w:r>
        <w:rPr>
          <w:color w:val="000000" w:themeColor="text1"/>
          <w:spacing w:val="-1"/>
        </w:rPr>
        <w:t>Provide direction to help our community make decisions</w:t>
      </w:r>
      <w:r w:rsidR="00E9536C">
        <w:rPr>
          <w:color w:val="000000" w:themeColor="text1"/>
          <w:spacing w:val="-1"/>
        </w:rPr>
        <w:t xml:space="preserve"> and prioritize</w:t>
      </w:r>
      <w:r>
        <w:rPr>
          <w:color w:val="000000" w:themeColor="text1"/>
          <w:spacing w:val="-1"/>
        </w:rPr>
        <w:t xml:space="preserve"> </w:t>
      </w:r>
      <w:r w:rsidR="0003601C">
        <w:rPr>
          <w:color w:val="000000" w:themeColor="text1"/>
          <w:spacing w:val="-1"/>
        </w:rPr>
        <w:t xml:space="preserve">core infrastructure </w:t>
      </w:r>
      <w:r>
        <w:rPr>
          <w:color w:val="000000" w:themeColor="text1"/>
          <w:spacing w:val="-1"/>
        </w:rPr>
        <w:t xml:space="preserve">needs; </w:t>
      </w:r>
    </w:p>
    <w:p w14:paraId="4B320FBF" w14:textId="25D55FC1" w:rsidR="00BE2082" w:rsidRPr="00E04D10" w:rsidRDefault="00BE2082" w:rsidP="00E0154E">
      <w:pPr>
        <w:pStyle w:val="BodyText"/>
        <w:numPr>
          <w:ilvl w:val="0"/>
          <w:numId w:val="4"/>
        </w:numPr>
        <w:spacing w:before="100"/>
        <w:ind w:left="709" w:right="28" w:hanging="357"/>
        <w:rPr>
          <w:color w:val="000000" w:themeColor="text1"/>
        </w:rPr>
      </w:pPr>
      <w:r w:rsidRPr="00F41AE8">
        <w:rPr>
          <w:color w:val="000000" w:themeColor="text1"/>
          <w:spacing w:val="-1"/>
        </w:rPr>
        <w:t xml:space="preserve">Provide direction for the consistent application of asset management by </w:t>
      </w:r>
      <w:r w:rsidR="00E66F81" w:rsidRPr="00F41AE8">
        <w:rPr>
          <w:color w:val="000000" w:themeColor="text1"/>
          <w:spacing w:val="-1"/>
        </w:rPr>
        <w:t>Council</w:t>
      </w:r>
      <w:r w:rsidRPr="00645DBB">
        <w:rPr>
          <w:color w:val="000000" w:themeColor="text1"/>
          <w:spacing w:val="-1"/>
        </w:rPr>
        <w:t xml:space="preserve"> and staff;</w:t>
      </w:r>
      <w:r w:rsidR="00BB1C2B">
        <w:rPr>
          <w:color w:val="000000" w:themeColor="text1"/>
          <w:spacing w:val="-1"/>
        </w:rPr>
        <w:t xml:space="preserve"> and,</w:t>
      </w:r>
    </w:p>
    <w:p w14:paraId="704751CD" w14:textId="13B7B367" w:rsidR="00084FA2" w:rsidRPr="00BE2082" w:rsidRDefault="00BE2082" w:rsidP="00E0154E">
      <w:pPr>
        <w:pStyle w:val="BodyText"/>
        <w:numPr>
          <w:ilvl w:val="0"/>
          <w:numId w:val="4"/>
        </w:numPr>
        <w:spacing w:before="100"/>
        <w:ind w:left="709" w:right="28" w:hanging="357"/>
        <w:rPr>
          <w:color w:val="000000" w:themeColor="text1"/>
        </w:rPr>
      </w:pPr>
      <w:r w:rsidRPr="00BE2082">
        <w:rPr>
          <w:color w:val="000000" w:themeColor="text1"/>
          <w:spacing w:val="-1"/>
        </w:rPr>
        <w:t>Reflect the organization’s strategic goals with respect to managing infrastructure.</w:t>
      </w:r>
    </w:p>
    <w:p w14:paraId="3915D90A" w14:textId="46162A0C" w:rsidR="0073698C" w:rsidRPr="00B42670" w:rsidRDefault="00FE4BC2" w:rsidP="00B42670">
      <w:pPr>
        <w:pStyle w:val="BodyText"/>
        <w:ind w:left="0" w:right="29"/>
        <w:rPr>
          <w:color w:val="000000" w:themeColor="text1"/>
        </w:rPr>
      </w:pPr>
      <w:r>
        <w:rPr>
          <w:color w:val="000000" w:themeColor="text1"/>
        </w:rPr>
        <w:t>Asset management enables the protection of community-owned assets that deliver core community services, including</w:t>
      </w:r>
      <w:r w:rsidR="00D76251">
        <w:rPr>
          <w:color w:val="000000" w:themeColor="text1"/>
        </w:rPr>
        <w:t xml:space="preserve"> the water system, </w:t>
      </w:r>
      <w:r w:rsidR="004C33E8">
        <w:rPr>
          <w:color w:val="000000" w:themeColor="text1"/>
        </w:rPr>
        <w:t>sewer</w:t>
      </w:r>
      <w:r w:rsidR="00D76251">
        <w:rPr>
          <w:color w:val="000000" w:themeColor="text1"/>
        </w:rPr>
        <w:t xml:space="preserve"> system, </w:t>
      </w:r>
      <w:r w:rsidR="004C33E8">
        <w:rPr>
          <w:color w:val="000000" w:themeColor="text1"/>
        </w:rPr>
        <w:t xml:space="preserve">roads and drainage, recreation, </w:t>
      </w:r>
      <w:r w:rsidR="00D76251">
        <w:rPr>
          <w:color w:val="000000" w:themeColor="text1"/>
        </w:rPr>
        <w:t>buildings, vehicles</w:t>
      </w:r>
      <w:r w:rsidR="004C33E8">
        <w:rPr>
          <w:color w:val="000000" w:themeColor="text1"/>
        </w:rPr>
        <w:t>, and heavy mobile equipment</w:t>
      </w:r>
      <w:r w:rsidR="00D76251">
        <w:rPr>
          <w:color w:val="000000" w:themeColor="text1"/>
        </w:rPr>
        <w:t xml:space="preserve"> </w:t>
      </w:r>
      <w:r w:rsidR="00D76251" w:rsidRPr="00D76251">
        <w:rPr>
          <w:color w:val="000000" w:themeColor="text1"/>
          <w:highlight w:val="yellow"/>
        </w:rPr>
        <w:t>(adjust as necessary)</w:t>
      </w:r>
      <w:r w:rsidR="00D76251">
        <w:rPr>
          <w:color w:val="000000" w:themeColor="text1"/>
        </w:rPr>
        <w:t xml:space="preserve">. </w:t>
      </w:r>
    </w:p>
    <w:p w14:paraId="216CBD1B" w14:textId="6A7B9525" w:rsidR="0083318D" w:rsidRDefault="00B03D92" w:rsidP="00B42670">
      <w:pPr>
        <w:pStyle w:val="Heading1"/>
        <w:spacing w:before="240"/>
        <w:ind w:left="0"/>
        <w:rPr>
          <w:b w:val="0"/>
          <w:bCs w:val="0"/>
          <w:color w:val="000000" w:themeColor="text1"/>
        </w:rPr>
      </w:pPr>
      <w:r>
        <w:rPr>
          <w:color w:val="000000" w:themeColor="text1"/>
          <w:spacing w:val="-1"/>
        </w:rPr>
        <w:t>ASSET</w:t>
      </w:r>
      <w:r>
        <w:rPr>
          <w:color w:val="000000" w:themeColor="text1"/>
          <w:spacing w:val="-13"/>
        </w:rPr>
        <w:t xml:space="preserve"> </w:t>
      </w:r>
      <w:r>
        <w:rPr>
          <w:color w:val="000000" w:themeColor="text1"/>
          <w:spacing w:val="-1"/>
        </w:rPr>
        <w:t>MANAGEMENT</w:t>
      </w:r>
      <w:r>
        <w:rPr>
          <w:color w:val="000000" w:themeColor="text1"/>
          <w:spacing w:val="-14"/>
        </w:rPr>
        <w:t xml:space="preserve"> </w:t>
      </w:r>
      <w:r>
        <w:rPr>
          <w:color w:val="000000" w:themeColor="text1"/>
        </w:rPr>
        <w:t>POLICY</w:t>
      </w:r>
      <w:r>
        <w:rPr>
          <w:color w:val="000000" w:themeColor="text1"/>
          <w:spacing w:val="-14"/>
        </w:rPr>
        <w:t xml:space="preserve"> </w:t>
      </w:r>
      <w:r>
        <w:rPr>
          <w:color w:val="000000" w:themeColor="text1"/>
          <w:spacing w:val="-1"/>
        </w:rPr>
        <w:t>STATEMENTS</w:t>
      </w:r>
      <w:r w:rsidR="00BE2082">
        <w:rPr>
          <w:color w:val="000000" w:themeColor="text1"/>
          <w:spacing w:val="-1"/>
        </w:rPr>
        <w:t xml:space="preserve"> </w:t>
      </w:r>
    </w:p>
    <w:p w14:paraId="639F6EBA" w14:textId="3C578790" w:rsidR="0083318D" w:rsidRPr="00B42670" w:rsidRDefault="00B03D92" w:rsidP="00B42670">
      <w:pPr>
        <w:pStyle w:val="BodyText"/>
        <w:ind w:left="0" w:right="29"/>
        <w:rPr>
          <w:color w:val="000000" w:themeColor="text1"/>
        </w:rPr>
      </w:pPr>
      <w:r w:rsidRPr="00B42670">
        <w:rPr>
          <w:color w:val="000000" w:themeColor="text1"/>
        </w:rPr>
        <w:t>Asset management is a</w:t>
      </w:r>
      <w:r w:rsidR="00F41AE8" w:rsidRPr="00B42670">
        <w:rPr>
          <w:color w:val="000000" w:themeColor="text1"/>
        </w:rPr>
        <w:t xml:space="preserve">n organization-wide approach </w:t>
      </w:r>
      <w:r w:rsidR="00833D70" w:rsidRPr="00B42670">
        <w:rPr>
          <w:color w:val="000000" w:themeColor="text1"/>
        </w:rPr>
        <w:t xml:space="preserve">for managing infrastructure assets to enable the provision of community services.  </w:t>
      </w:r>
      <w:r w:rsidRPr="00B42670">
        <w:rPr>
          <w:color w:val="000000" w:themeColor="text1"/>
        </w:rPr>
        <w:t xml:space="preserve">The tangible assets of the </w:t>
      </w:r>
      <w:r w:rsidR="002E3562" w:rsidRPr="00B42670">
        <w:rPr>
          <w:color w:val="000000" w:themeColor="text1"/>
          <w:highlight w:val="yellow"/>
        </w:rPr>
        <w:t>(Community Name)</w:t>
      </w:r>
      <w:r w:rsidR="002E3562" w:rsidRPr="00B42670">
        <w:rPr>
          <w:color w:val="000000" w:themeColor="text1"/>
        </w:rPr>
        <w:t xml:space="preserve"> </w:t>
      </w:r>
      <w:r w:rsidR="00F93A43">
        <w:rPr>
          <w:color w:val="000000" w:themeColor="text1"/>
        </w:rPr>
        <w:t xml:space="preserve">will be managed </w:t>
      </w:r>
      <w:r w:rsidRPr="00B42670">
        <w:rPr>
          <w:color w:val="000000" w:themeColor="text1"/>
        </w:rPr>
        <w:t>in accordance with the following</w:t>
      </w:r>
      <w:r w:rsidR="00C93BBF" w:rsidRPr="00B42670">
        <w:rPr>
          <w:color w:val="000000" w:themeColor="text1"/>
        </w:rPr>
        <w:t xml:space="preserve"> principles and the policy statements that support them</w:t>
      </w:r>
      <w:r w:rsidRPr="00B42670">
        <w:rPr>
          <w:color w:val="000000" w:themeColor="text1"/>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27"/>
      </w:tblGrid>
      <w:tr w:rsidR="00376554" w14:paraId="50F50622" w14:textId="77777777" w:rsidTr="00376554">
        <w:tc>
          <w:tcPr>
            <w:tcW w:w="3119" w:type="dxa"/>
          </w:tcPr>
          <w:p w14:paraId="3DD5AC13" w14:textId="0BB284D1" w:rsidR="00376554" w:rsidRPr="00F7786D" w:rsidRDefault="00E27D3A" w:rsidP="00376554">
            <w:pPr>
              <w:pStyle w:val="BodyText"/>
              <w:numPr>
                <w:ilvl w:val="0"/>
                <w:numId w:val="5"/>
              </w:numPr>
              <w:ind w:left="601"/>
              <w:rPr>
                <w:b/>
                <w:color w:val="000000" w:themeColor="text1"/>
              </w:rPr>
            </w:pPr>
            <w:r>
              <w:rPr>
                <w:b/>
                <w:color w:val="000000" w:themeColor="text1"/>
              </w:rPr>
              <w:t>Realistic</w:t>
            </w:r>
            <w:r w:rsidR="00BB1C2B">
              <w:rPr>
                <w:b/>
                <w:color w:val="000000" w:themeColor="text1"/>
              </w:rPr>
              <w:t xml:space="preserve"> </w:t>
            </w:r>
            <w:r w:rsidR="00376554" w:rsidRPr="00F7786D">
              <w:rPr>
                <w:b/>
                <w:color w:val="000000" w:themeColor="text1"/>
              </w:rPr>
              <w:t>Levels of Service</w:t>
            </w:r>
          </w:p>
        </w:tc>
        <w:tc>
          <w:tcPr>
            <w:tcW w:w="6327" w:type="dxa"/>
          </w:tcPr>
          <w:p w14:paraId="4937297F" w14:textId="280BD916" w:rsidR="00376554" w:rsidRDefault="00B671BB" w:rsidP="00E0154E">
            <w:pPr>
              <w:pStyle w:val="BodyText"/>
              <w:ind w:left="0"/>
              <w:rPr>
                <w:color w:val="000000" w:themeColor="text1"/>
              </w:rPr>
            </w:pPr>
            <w:r w:rsidRPr="00E5132D">
              <w:rPr>
                <w:color w:val="000000" w:themeColor="text1"/>
              </w:rPr>
              <w:t xml:space="preserve">The </w:t>
            </w:r>
            <w:r w:rsidR="00376554" w:rsidRPr="009151D2">
              <w:rPr>
                <w:color w:val="000000" w:themeColor="text1"/>
                <w:highlight w:val="yellow"/>
              </w:rPr>
              <w:t>(Community Name)</w:t>
            </w:r>
            <w:r w:rsidR="00376554" w:rsidRPr="009151D2">
              <w:rPr>
                <w:color w:val="000000" w:themeColor="text1"/>
              </w:rPr>
              <w:t xml:space="preserve"> </w:t>
            </w:r>
            <w:r w:rsidR="00AB0B36">
              <w:rPr>
                <w:color w:val="000000" w:themeColor="text1"/>
              </w:rPr>
              <w:t>will</w:t>
            </w:r>
            <w:r w:rsidR="00376554" w:rsidRPr="0073698C">
              <w:rPr>
                <w:color w:val="000000" w:themeColor="text1"/>
              </w:rPr>
              <w:t xml:space="preserve"> establish and strive to deliver levels of service that:</w:t>
            </w:r>
          </w:p>
          <w:p w14:paraId="643FC9BF" w14:textId="77777777" w:rsidR="00376554" w:rsidRDefault="00376554" w:rsidP="00E0154E">
            <w:pPr>
              <w:pStyle w:val="BodyText"/>
              <w:numPr>
                <w:ilvl w:val="0"/>
                <w:numId w:val="6"/>
              </w:numPr>
              <w:rPr>
                <w:color w:val="000000" w:themeColor="text1"/>
              </w:rPr>
            </w:pPr>
            <w:r>
              <w:rPr>
                <w:color w:val="000000" w:themeColor="text1"/>
              </w:rPr>
              <w:t>Comply with all legislated requirements;</w:t>
            </w:r>
          </w:p>
          <w:p w14:paraId="7E2B91B4" w14:textId="77777777" w:rsidR="00376554" w:rsidRDefault="00376554" w:rsidP="00E0154E">
            <w:pPr>
              <w:pStyle w:val="BodyText"/>
              <w:numPr>
                <w:ilvl w:val="0"/>
                <w:numId w:val="6"/>
              </w:numPr>
              <w:spacing w:before="100"/>
              <w:rPr>
                <w:color w:val="000000" w:themeColor="text1"/>
              </w:rPr>
            </w:pPr>
            <w:r>
              <w:rPr>
                <w:color w:val="000000" w:themeColor="text1"/>
              </w:rPr>
              <w:t>Protect and uphold public safety, community well-being and the environment; and</w:t>
            </w:r>
          </w:p>
          <w:p w14:paraId="6881A71E" w14:textId="645E417D" w:rsidR="00376554" w:rsidRPr="00E0154E" w:rsidRDefault="00376554" w:rsidP="003445E3">
            <w:pPr>
              <w:pStyle w:val="BodyText"/>
              <w:numPr>
                <w:ilvl w:val="0"/>
                <w:numId w:val="6"/>
              </w:numPr>
              <w:spacing w:before="100" w:after="120"/>
              <w:ind w:left="714" w:hanging="357"/>
              <w:rPr>
                <w:color w:val="000000" w:themeColor="text1"/>
              </w:rPr>
            </w:pPr>
            <w:r>
              <w:rPr>
                <w:color w:val="000000" w:themeColor="text1"/>
              </w:rPr>
              <w:t>Reliably meet the informed expectations of stakeholders and the public.</w:t>
            </w:r>
          </w:p>
        </w:tc>
      </w:tr>
      <w:tr w:rsidR="00A633C8" w14:paraId="66FF1C5C" w14:textId="77777777" w:rsidTr="00376554">
        <w:tc>
          <w:tcPr>
            <w:tcW w:w="3119" w:type="dxa"/>
          </w:tcPr>
          <w:p w14:paraId="537AD24A" w14:textId="4ED07760" w:rsidR="00A633C8" w:rsidRPr="00F7786D" w:rsidRDefault="00A633C8" w:rsidP="00BB1C2B">
            <w:pPr>
              <w:pStyle w:val="BodyText"/>
              <w:numPr>
                <w:ilvl w:val="0"/>
                <w:numId w:val="5"/>
              </w:numPr>
              <w:spacing w:before="0"/>
              <w:ind w:left="601"/>
              <w:rPr>
                <w:b/>
                <w:color w:val="000000" w:themeColor="text1"/>
              </w:rPr>
            </w:pPr>
            <w:r w:rsidRPr="00F7786D">
              <w:rPr>
                <w:b/>
                <w:color w:val="000000" w:themeColor="text1"/>
              </w:rPr>
              <w:t>Informed Decision Making</w:t>
            </w:r>
          </w:p>
        </w:tc>
        <w:tc>
          <w:tcPr>
            <w:tcW w:w="6327" w:type="dxa"/>
          </w:tcPr>
          <w:p w14:paraId="29E23B06" w14:textId="4C5CB815" w:rsidR="00B671BB" w:rsidRPr="00E0154E" w:rsidRDefault="00A633C8" w:rsidP="00BB1C2B">
            <w:pPr>
              <w:pStyle w:val="BodyText"/>
              <w:spacing w:before="0" w:after="120"/>
              <w:ind w:left="29" w:right="-29"/>
              <w:rPr>
                <w:color w:val="000000" w:themeColor="text1"/>
                <w:spacing w:val="-1"/>
              </w:rPr>
            </w:pPr>
            <w:r>
              <w:rPr>
                <w:color w:val="000000" w:themeColor="text1"/>
              </w:rPr>
              <w:t>Asset</w:t>
            </w:r>
            <w:r>
              <w:rPr>
                <w:color w:val="000000" w:themeColor="text1"/>
                <w:spacing w:val="-6"/>
              </w:rPr>
              <w:t xml:space="preserve"> </w:t>
            </w:r>
            <w:r>
              <w:rPr>
                <w:color w:val="000000" w:themeColor="text1"/>
                <w:spacing w:val="-1"/>
              </w:rPr>
              <w:t>management</w:t>
            </w:r>
            <w:r>
              <w:rPr>
                <w:color w:val="000000" w:themeColor="text1"/>
                <w:spacing w:val="-8"/>
              </w:rPr>
              <w:t xml:space="preserve"> </w:t>
            </w:r>
            <w:r>
              <w:rPr>
                <w:color w:val="000000" w:themeColor="text1"/>
                <w:spacing w:val="-1"/>
              </w:rPr>
              <w:t>decisions</w:t>
            </w:r>
            <w:r>
              <w:rPr>
                <w:color w:val="000000" w:themeColor="text1"/>
                <w:spacing w:val="-2"/>
              </w:rPr>
              <w:t xml:space="preserve"> </w:t>
            </w:r>
            <w:r w:rsidR="0088502A">
              <w:rPr>
                <w:color w:val="000000" w:themeColor="text1"/>
                <w:spacing w:val="-1"/>
              </w:rPr>
              <w:t>will be</w:t>
            </w:r>
            <w:r>
              <w:rPr>
                <w:color w:val="000000" w:themeColor="text1"/>
                <w:spacing w:val="-5"/>
              </w:rPr>
              <w:t xml:space="preserve"> </w:t>
            </w:r>
            <w:r>
              <w:rPr>
                <w:color w:val="000000" w:themeColor="text1"/>
                <w:spacing w:val="-1"/>
              </w:rPr>
              <w:t>based</w:t>
            </w:r>
            <w:r>
              <w:rPr>
                <w:color w:val="000000" w:themeColor="text1"/>
                <w:spacing w:val="-8"/>
              </w:rPr>
              <w:t xml:space="preserve"> </w:t>
            </w:r>
            <w:r>
              <w:rPr>
                <w:color w:val="000000" w:themeColor="text1"/>
              </w:rPr>
              <w:t>on</w:t>
            </w:r>
            <w:r>
              <w:rPr>
                <w:color w:val="000000" w:themeColor="text1"/>
                <w:spacing w:val="-7"/>
              </w:rPr>
              <w:t xml:space="preserve"> </w:t>
            </w:r>
            <w:r>
              <w:rPr>
                <w:color w:val="000000" w:themeColor="text1"/>
                <w:spacing w:val="-1"/>
              </w:rPr>
              <w:t>sufficient</w:t>
            </w:r>
            <w:r w:rsidR="00D90D72">
              <w:rPr>
                <w:color w:val="000000" w:themeColor="text1"/>
                <w:spacing w:val="-1"/>
              </w:rPr>
              <w:t>,</w:t>
            </w:r>
            <w:r>
              <w:rPr>
                <w:color w:val="000000" w:themeColor="text1"/>
                <w:spacing w:val="-7"/>
              </w:rPr>
              <w:t xml:space="preserve"> </w:t>
            </w:r>
            <w:proofErr w:type="gramStart"/>
            <w:r>
              <w:rPr>
                <w:color w:val="000000" w:themeColor="text1"/>
              </w:rPr>
              <w:t>reliable</w:t>
            </w:r>
            <w:proofErr w:type="gramEnd"/>
            <w:r>
              <w:rPr>
                <w:color w:val="000000" w:themeColor="text1"/>
                <w:spacing w:val="-10"/>
              </w:rPr>
              <w:t xml:space="preserve"> </w:t>
            </w:r>
            <w:r>
              <w:rPr>
                <w:color w:val="000000" w:themeColor="text1"/>
                <w:spacing w:val="-1"/>
              </w:rPr>
              <w:t>and</w:t>
            </w:r>
            <w:r>
              <w:rPr>
                <w:color w:val="000000" w:themeColor="text1"/>
                <w:spacing w:val="-6"/>
              </w:rPr>
              <w:t xml:space="preserve"> </w:t>
            </w:r>
            <w:r>
              <w:rPr>
                <w:color w:val="000000" w:themeColor="text1"/>
                <w:spacing w:val="-1"/>
              </w:rPr>
              <w:t>current</w:t>
            </w:r>
            <w:r>
              <w:rPr>
                <w:color w:val="000000" w:themeColor="text1"/>
                <w:spacing w:val="-8"/>
              </w:rPr>
              <w:t xml:space="preserve"> </w:t>
            </w:r>
            <w:r w:rsidRPr="00E0154E">
              <w:rPr>
                <w:color w:val="000000" w:themeColor="text1"/>
                <w:spacing w:val="-1"/>
              </w:rPr>
              <w:t xml:space="preserve">inventory information. </w:t>
            </w:r>
            <w:r w:rsidR="00D90D72" w:rsidRPr="00E0154E">
              <w:rPr>
                <w:color w:val="000000" w:themeColor="text1"/>
                <w:spacing w:val="-1"/>
              </w:rPr>
              <w:t xml:space="preserve"> </w:t>
            </w:r>
            <w:r w:rsidRPr="00E0154E">
              <w:rPr>
                <w:color w:val="000000" w:themeColor="text1"/>
              </w:rPr>
              <w:t>A</w:t>
            </w:r>
            <w:r w:rsidRPr="00E0154E">
              <w:rPr>
                <w:color w:val="000000" w:themeColor="text1"/>
                <w:spacing w:val="-8"/>
              </w:rPr>
              <w:t xml:space="preserve"> </w:t>
            </w:r>
            <w:r w:rsidRPr="00E0154E">
              <w:rPr>
                <w:color w:val="000000" w:themeColor="text1"/>
              </w:rPr>
              <w:t>consistent</w:t>
            </w:r>
            <w:r w:rsidRPr="00E0154E">
              <w:rPr>
                <w:color w:val="000000" w:themeColor="text1"/>
                <w:spacing w:val="-8"/>
              </w:rPr>
              <w:t xml:space="preserve"> </w:t>
            </w:r>
            <w:r w:rsidRPr="00E0154E">
              <w:rPr>
                <w:color w:val="000000" w:themeColor="text1"/>
              </w:rPr>
              <w:t xml:space="preserve">approach </w:t>
            </w:r>
            <w:r w:rsidR="00EE4A5E">
              <w:rPr>
                <w:color w:val="000000" w:themeColor="text1"/>
                <w:spacing w:val="-1"/>
              </w:rPr>
              <w:t>will be</w:t>
            </w:r>
            <w:r w:rsidR="00BB1C2B" w:rsidRPr="00E0154E">
              <w:rPr>
                <w:color w:val="000000" w:themeColor="text1"/>
                <w:spacing w:val="-1"/>
              </w:rPr>
              <w:t xml:space="preserve"> </w:t>
            </w:r>
            <w:r w:rsidRPr="00E0154E">
              <w:rPr>
                <w:color w:val="000000" w:themeColor="text1"/>
              </w:rPr>
              <w:t>adopted for</w:t>
            </w:r>
            <w:r w:rsidRPr="00E0154E">
              <w:rPr>
                <w:color w:val="000000" w:themeColor="text1"/>
                <w:spacing w:val="-7"/>
              </w:rPr>
              <w:t xml:space="preserve"> decision making, including </w:t>
            </w:r>
            <w:r w:rsidRPr="00E0154E">
              <w:rPr>
                <w:color w:val="000000" w:themeColor="text1"/>
                <w:spacing w:val="-1"/>
              </w:rPr>
              <w:t>data</w:t>
            </w:r>
            <w:r w:rsidRPr="00E0154E">
              <w:rPr>
                <w:color w:val="000000" w:themeColor="text1"/>
                <w:spacing w:val="-5"/>
              </w:rPr>
              <w:t xml:space="preserve"> </w:t>
            </w:r>
            <w:r w:rsidRPr="00E0154E">
              <w:rPr>
                <w:color w:val="000000" w:themeColor="text1"/>
                <w:spacing w:val="-1"/>
              </w:rPr>
              <w:t xml:space="preserve">management, </w:t>
            </w:r>
            <w:r w:rsidR="006571B2" w:rsidRPr="00E0154E">
              <w:rPr>
                <w:color w:val="000000" w:themeColor="text1"/>
                <w:spacing w:val="-1"/>
              </w:rPr>
              <w:t xml:space="preserve">risk analysis, </w:t>
            </w:r>
            <w:r w:rsidRPr="00E0154E">
              <w:rPr>
                <w:color w:val="000000" w:themeColor="text1"/>
                <w:spacing w:val="-1"/>
              </w:rPr>
              <w:t xml:space="preserve">evaluating trade-offs, and record keeping. </w:t>
            </w:r>
            <w:r w:rsidRPr="00E0154E">
              <w:rPr>
                <w:color w:val="000000" w:themeColor="text1"/>
                <w:spacing w:val="-7"/>
              </w:rPr>
              <w:t xml:space="preserve"> </w:t>
            </w:r>
            <w:r w:rsidRPr="00E0154E">
              <w:rPr>
                <w:color w:val="000000" w:themeColor="text1"/>
                <w:spacing w:val="-1"/>
              </w:rPr>
              <w:t xml:space="preserve">Decisions that guide capital planning </w:t>
            </w:r>
            <w:r w:rsidR="00EE4A5E">
              <w:rPr>
                <w:color w:val="000000" w:themeColor="text1"/>
                <w:spacing w:val="-1"/>
              </w:rPr>
              <w:t>will be</w:t>
            </w:r>
            <w:r w:rsidR="00BB1C2B" w:rsidRPr="00E0154E">
              <w:rPr>
                <w:color w:val="000000" w:themeColor="text1"/>
                <w:spacing w:val="-1"/>
              </w:rPr>
              <w:t xml:space="preserve"> </w:t>
            </w:r>
            <w:r w:rsidR="00AB0B36">
              <w:rPr>
                <w:color w:val="000000" w:themeColor="text1"/>
                <w:spacing w:val="-1"/>
              </w:rPr>
              <w:t>made w</w:t>
            </w:r>
            <w:r w:rsidRPr="00E0154E">
              <w:rPr>
                <w:color w:val="000000" w:themeColor="text1"/>
                <w:spacing w:val="-1"/>
              </w:rPr>
              <w:t xml:space="preserve">ith a holistic view of systems needs across all asset categories, </w:t>
            </w:r>
            <w:r w:rsidR="006571B2" w:rsidRPr="00E0154E">
              <w:rPr>
                <w:color w:val="000000" w:themeColor="text1"/>
                <w:spacing w:val="-1"/>
              </w:rPr>
              <w:t xml:space="preserve">integrated with existing policies, </w:t>
            </w:r>
            <w:r w:rsidRPr="00E0154E">
              <w:rPr>
                <w:color w:val="000000" w:themeColor="text1"/>
                <w:spacing w:val="-1"/>
              </w:rPr>
              <w:t xml:space="preserve">and balanced according to community priorities.  </w:t>
            </w:r>
            <w:r w:rsidR="006571B2" w:rsidRPr="00E0154E">
              <w:rPr>
                <w:color w:val="000000" w:themeColor="text1"/>
                <w:spacing w:val="-1"/>
              </w:rPr>
              <w:t xml:space="preserve">Opportunities for regional collaboration </w:t>
            </w:r>
            <w:r w:rsidR="00EE4A5E">
              <w:rPr>
                <w:color w:val="000000" w:themeColor="text1"/>
                <w:spacing w:val="-1"/>
              </w:rPr>
              <w:t>will be</w:t>
            </w:r>
            <w:r w:rsidR="006571B2" w:rsidRPr="00E0154E">
              <w:rPr>
                <w:color w:val="000000" w:themeColor="text1"/>
                <w:spacing w:val="-1"/>
              </w:rPr>
              <w:t xml:space="preserve"> identified and leveraged.</w:t>
            </w:r>
          </w:p>
        </w:tc>
      </w:tr>
      <w:tr w:rsidR="00BB1C2B" w14:paraId="2C99EDD5" w14:textId="77777777" w:rsidTr="00376554">
        <w:tc>
          <w:tcPr>
            <w:tcW w:w="3119" w:type="dxa"/>
          </w:tcPr>
          <w:p w14:paraId="3D80D2EA" w14:textId="26C8C994" w:rsidR="00BB1C2B" w:rsidRPr="00BB1C2B" w:rsidRDefault="0070793A" w:rsidP="00A3503E">
            <w:pPr>
              <w:pStyle w:val="BodyText"/>
              <w:widowControl/>
              <w:numPr>
                <w:ilvl w:val="0"/>
                <w:numId w:val="5"/>
              </w:numPr>
              <w:spacing w:before="0"/>
              <w:ind w:left="605"/>
              <w:rPr>
                <w:b/>
                <w:color w:val="000000" w:themeColor="text1"/>
              </w:rPr>
            </w:pPr>
            <w:r>
              <w:rPr>
                <w:b/>
                <w:color w:val="000000" w:themeColor="text1"/>
              </w:rPr>
              <w:lastRenderedPageBreak/>
              <w:t>Risk Management</w:t>
            </w:r>
          </w:p>
        </w:tc>
        <w:tc>
          <w:tcPr>
            <w:tcW w:w="6327" w:type="dxa"/>
          </w:tcPr>
          <w:p w14:paraId="12283C31" w14:textId="20FDCFCA" w:rsidR="00BB1C2B" w:rsidRPr="00BB1C2B" w:rsidRDefault="00237AAF" w:rsidP="00A3503E">
            <w:pPr>
              <w:pStyle w:val="BodyText"/>
              <w:widowControl/>
              <w:spacing w:before="0" w:after="120"/>
              <w:ind w:left="29" w:right="-29"/>
              <w:rPr>
                <w:color w:val="000000" w:themeColor="text1"/>
              </w:rPr>
            </w:pPr>
            <w:r>
              <w:rPr>
                <w:color w:val="000000" w:themeColor="text1"/>
              </w:rPr>
              <w:t>We will build our</w:t>
            </w:r>
            <w:r w:rsidR="005F0D17">
              <w:rPr>
                <w:color w:val="000000" w:themeColor="text1"/>
              </w:rPr>
              <w:t xml:space="preserve"> </w:t>
            </w:r>
            <w:r w:rsidR="00AB0B36">
              <w:rPr>
                <w:color w:val="000000" w:themeColor="text1"/>
              </w:rPr>
              <w:t>understanding of how</w:t>
            </w:r>
            <w:r w:rsidR="007347A4">
              <w:rPr>
                <w:color w:val="000000" w:themeColor="text1"/>
              </w:rPr>
              <w:t xml:space="preserve"> the</w:t>
            </w:r>
            <w:r w:rsidR="00AB0B36">
              <w:rPr>
                <w:color w:val="000000" w:themeColor="text1"/>
              </w:rPr>
              <w:t xml:space="preserve"> </w:t>
            </w:r>
            <w:r w:rsidR="00376554" w:rsidRPr="009151D2">
              <w:rPr>
                <w:color w:val="000000" w:themeColor="text1"/>
                <w:highlight w:val="yellow"/>
              </w:rPr>
              <w:t>(Community Name)</w:t>
            </w:r>
            <w:r w:rsidR="00376554" w:rsidRPr="009151D2">
              <w:rPr>
                <w:color w:val="000000" w:themeColor="text1"/>
              </w:rPr>
              <w:t xml:space="preserve"> </w:t>
            </w:r>
            <w:r w:rsidR="0007029A">
              <w:rPr>
                <w:color w:val="000000" w:themeColor="text1"/>
              </w:rPr>
              <w:t xml:space="preserve">is </w:t>
            </w:r>
            <w:r w:rsidR="00AB0B36">
              <w:rPr>
                <w:color w:val="000000" w:themeColor="text1"/>
              </w:rPr>
              <w:t xml:space="preserve">exposed </w:t>
            </w:r>
            <w:r w:rsidR="005F0D17">
              <w:rPr>
                <w:color w:val="000000" w:themeColor="text1"/>
              </w:rPr>
              <w:t xml:space="preserve">to </w:t>
            </w:r>
            <w:r w:rsidR="005A144F">
              <w:rPr>
                <w:color w:val="000000" w:themeColor="text1"/>
              </w:rPr>
              <w:t>risks</w:t>
            </w:r>
            <w:r w:rsidR="007347A4">
              <w:rPr>
                <w:color w:val="000000" w:themeColor="text1"/>
              </w:rPr>
              <w:t xml:space="preserve"> that affect our ability to deliver services</w:t>
            </w:r>
            <w:r w:rsidR="005A144F">
              <w:rPr>
                <w:color w:val="000000" w:themeColor="text1"/>
              </w:rPr>
              <w:t xml:space="preserve">, including </w:t>
            </w:r>
            <w:r w:rsidR="005F0D17">
              <w:rPr>
                <w:color w:val="000000" w:themeColor="text1"/>
              </w:rPr>
              <w:t>climate change</w:t>
            </w:r>
            <w:r w:rsidR="005A144F">
              <w:rPr>
                <w:color w:val="000000" w:themeColor="text1"/>
              </w:rPr>
              <w:t xml:space="preserve">, </w:t>
            </w:r>
            <w:r w:rsidR="0007029A">
              <w:rPr>
                <w:color w:val="000000" w:themeColor="text1"/>
              </w:rPr>
              <w:t>to identify</w:t>
            </w:r>
            <w:r w:rsidR="005F0D17">
              <w:rPr>
                <w:color w:val="000000" w:themeColor="text1"/>
              </w:rPr>
              <w:t xml:space="preserve"> areas </w:t>
            </w:r>
            <w:r w:rsidR="0007029A">
              <w:rPr>
                <w:color w:val="000000" w:themeColor="text1"/>
              </w:rPr>
              <w:t>where we are</w:t>
            </w:r>
            <w:r w:rsidR="005F0D17">
              <w:rPr>
                <w:color w:val="000000" w:themeColor="text1"/>
              </w:rPr>
              <w:t xml:space="preserve"> vulnerab</w:t>
            </w:r>
            <w:r w:rsidR="0007029A">
              <w:rPr>
                <w:color w:val="000000" w:themeColor="text1"/>
              </w:rPr>
              <w:t>le</w:t>
            </w:r>
            <w:r w:rsidR="00225201">
              <w:rPr>
                <w:color w:val="000000" w:themeColor="text1"/>
              </w:rPr>
              <w:t xml:space="preserve"> (or could be in the future)</w:t>
            </w:r>
            <w:r w:rsidR="0007029A">
              <w:rPr>
                <w:color w:val="000000" w:themeColor="text1"/>
              </w:rPr>
              <w:t xml:space="preserve">.  </w:t>
            </w:r>
            <w:r w:rsidR="00E32C7E">
              <w:rPr>
                <w:color w:val="000000" w:themeColor="text1"/>
              </w:rPr>
              <w:t xml:space="preserve">This will </w:t>
            </w:r>
            <w:r w:rsidR="00225201">
              <w:rPr>
                <w:color w:val="000000" w:themeColor="text1"/>
              </w:rPr>
              <w:t>inform</w:t>
            </w:r>
            <w:r w:rsidR="00E32C7E">
              <w:rPr>
                <w:color w:val="000000" w:themeColor="text1"/>
              </w:rPr>
              <w:t xml:space="preserve"> how</w:t>
            </w:r>
            <w:r w:rsidR="005F0D17">
              <w:rPr>
                <w:color w:val="000000" w:themeColor="text1"/>
              </w:rPr>
              <w:t xml:space="preserve"> </w:t>
            </w:r>
            <w:r w:rsidR="00E32C7E">
              <w:rPr>
                <w:color w:val="000000" w:themeColor="text1"/>
              </w:rPr>
              <w:t xml:space="preserve">our </w:t>
            </w:r>
            <w:r w:rsidR="00BB3658">
              <w:rPr>
                <w:color w:val="000000" w:themeColor="text1"/>
              </w:rPr>
              <w:t>infrastructure</w:t>
            </w:r>
            <w:r w:rsidR="00E32C7E">
              <w:rPr>
                <w:color w:val="000000" w:themeColor="text1"/>
              </w:rPr>
              <w:t xml:space="preserve"> can </w:t>
            </w:r>
            <w:r w:rsidR="00225201">
              <w:rPr>
                <w:color w:val="000000" w:themeColor="text1"/>
              </w:rPr>
              <w:t>be</w:t>
            </w:r>
            <w:r w:rsidR="00720596">
              <w:rPr>
                <w:color w:val="000000" w:themeColor="text1"/>
              </w:rPr>
              <w:t xml:space="preserve"> </w:t>
            </w:r>
            <w:r w:rsidR="005F0D17">
              <w:rPr>
                <w:color w:val="000000" w:themeColor="text1"/>
              </w:rPr>
              <w:t xml:space="preserve">managed </w:t>
            </w:r>
            <w:r w:rsidR="00684EF7">
              <w:rPr>
                <w:color w:val="000000" w:themeColor="text1"/>
              </w:rPr>
              <w:t xml:space="preserve">more </w:t>
            </w:r>
            <w:r w:rsidR="00225201">
              <w:rPr>
                <w:color w:val="000000" w:themeColor="text1"/>
              </w:rPr>
              <w:t>sustainably</w:t>
            </w:r>
            <w:r w:rsidR="00684EF7">
              <w:rPr>
                <w:color w:val="000000" w:themeColor="text1"/>
              </w:rPr>
              <w:t xml:space="preserve">, for example </w:t>
            </w:r>
            <w:proofErr w:type="gramStart"/>
            <w:r w:rsidR="00684EF7">
              <w:rPr>
                <w:color w:val="000000" w:themeColor="text1"/>
              </w:rPr>
              <w:t xml:space="preserve">through </w:t>
            </w:r>
            <w:r w:rsidR="00BB1C2B">
              <w:rPr>
                <w:color w:val="000000" w:themeColor="text1"/>
              </w:rPr>
              <w:t>the use of</w:t>
            </w:r>
            <w:proofErr w:type="gramEnd"/>
            <w:r w:rsidR="00BB1C2B">
              <w:rPr>
                <w:color w:val="000000" w:themeColor="text1"/>
              </w:rPr>
              <w:t xml:space="preserve"> natural assets</w:t>
            </w:r>
            <w:r w:rsidR="00720596">
              <w:rPr>
                <w:color w:val="000000" w:themeColor="text1"/>
              </w:rPr>
              <w:t xml:space="preserve"> </w:t>
            </w:r>
            <w:r w:rsidR="00F40DBC">
              <w:rPr>
                <w:color w:val="000000" w:themeColor="text1"/>
              </w:rPr>
              <w:t>and alternative, renewable energy</w:t>
            </w:r>
            <w:r w:rsidR="007064D4">
              <w:rPr>
                <w:color w:val="000000" w:themeColor="text1"/>
              </w:rPr>
              <w:t xml:space="preserve">, as we work towards </w:t>
            </w:r>
            <w:r w:rsidR="008D4740">
              <w:rPr>
                <w:color w:val="000000" w:themeColor="text1"/>
              </w:rPr>
              <w:t>a more resilient future.</w:t>
            </w:r>
          </w:p>
        </w:tc>
      </w:tr>
      <w:tr w:rsidR="00BB1C2B" w14:paraId="0F5FB9C1" w14:textId="77777777" w:rsidTr="00376554">
        <w:tc>
          <w:tcPr>
            <w:tcW w:w="3119" w:type="dxa"/>
          </w:tcPr>
          <w:p w14:paraId="669112FB" w14:textId="61E00171" w:rsidR="00BB1C2B" w:rsidRDefault="00BB1C2B" w:rsidP="00BB1C2B">
            <w:pPr>
              <w:pStyle w:val="BodyText"/>
              <w:numPr>
                <w:ilvl w:val="0"/>
                <w:numId w:val="5"/>
              </w:numPr>
              <w:ind w:left="601"/>
              <w:rPr>
                <w:b/>
                <w:color w:val="000000" w:themeColor="text1"/>
              </w:rPr>
            </w:pPr>
            <w:r w:rsidRPr="00F7786D">
              <w:rPr>
                <w:b/>
                <w:color w:val="000000" w:themeColor="text1"/>
              </w:rPr>
              <w:t>Minimum Sustainable Cost</w:t>
            </w:r>
          </w:p>
        </w:tc>
        <w:tc>
          <w:tcPr>
            <w:tcW w:w="6327" w:type="dxa"/>
          </w:tcPr>
          <w:p w14:paraId="66922343" w14:textId="6FA84826" w:rsidR="00BB1C2B" w:rsidRDefault="00BB1C2B" w:rsidP="00BB1C2B">
            <w:pPr>
              <w:pStyle w:val="BodyText"/>
              <w:spacing w:before="51" w:after="120"/>
              <w:ind w:left="34" w:right="-28"/>
              <w:rPr>
                <w:color w:val="000000" w:themeColor="text1"/>
              </w:rPr>
            </w:pPr>
            <w:r w:rsidRPr="003E0182">
              <w:rPr>
                <w:color w:val="000000" w:themeColor="text1"/>
              </w:rPr>
              <w:t xml:space="preserve">The </w:t>
            </w:r>
            <w:r w:rsidRPr="00E5132D">
              <w:rPr>
                <w:color w:val="000000" w:themeColor="text1"/>
                <w:spacing w:val="-1"/>
                <w:highlight w:val="yellow"/>
              </w:rPr>
              <w:t>(Community Name)</w:t>
            </w:r>
            <w:r>
              <w:rPr>
                <w:color w:val="000000" w:themeColor="text1"/>
                <w:spacing w:val="-1"/>
              </w:rPr>
              <w:t xml:space="preserve"> </w:t>
            </w:r>
            <w:r w:rsidR="007D476F">
              <w:rPr>
                <w:color w:val="000000" w:themeColor="text1"/>
                <w:spacing w:val="-1"/>
              </w:rPr>
              <w:t>will strive</w:t>
            </w:r>
            <w:r w:rsidRPr="009151D2">
              <w:rPr>
                <w:color w:val="000000" w:themeColor="text1"/>
                <w:spacing w:val="-7"/>
              </w:rPr>
              <w:t xml:space="preserve"> </w:t>
            </w:r>
            <w:r w:rsidRPr="009151D2">
              <w:rPr>
                <w:color w:val="000000" w:themeColor="text1"/>
              </w:rPr>
              <w:t>to</w:t>
            </w:r>
            <w:r w:rsidRPr="009151D2">
              <w:rPr>
                <w:color w:val="000000" w:themeColor="text1"/>
                <w:spacing w:val="-7"/>
              </w:rPr>
              <w:t xml:space="preserve"> </w:t>
            </w:r>
            <w:r>
              <w:rPr>
                <w:color w:val="000000" w:themeColor="text1"/>
                <w:spacing w:val="-1"/>
              </w:rPr>
              <w:t xml:space="preserve">uphold </w:t>
            </w:r>
            <w:r w:rsidRPr="009151D2">
              <w:rPr>
                <w:color w:val="000000" w:themeColor="text1"/>
                <w:spacing w:val="-1"/>
              </w:rPr>
              <w:t>service</w:t>
            </w:r>
            <w:r w:rsidRPr="009151D2">
              <w:rPr>
                <w:color w:val="000000" w:themeColor="text1"/>
                <w:spacing w:val="-4"/>
              </w:rPr>
              <w:t xml:space="preserve"> </w:t>
            </w:r>
            <w:r w:rsidRPr="009151D2">
              <w:rPr>
                <w:color w:val="000000" w:themeColor="text1"/>
                <w:spacing w:val="-1"/>
              </w:rPr>
              <w:t>levels</w:t>
            </w:r>
            <w:r w:rsidRPr="009151D2">
              <w:rPr>
                <w:color w:val="000000" w:themeColor="text1"/>
                <w:spacing w:val="-6"/>
              </w:rPr>
              <w:t xml:space="preserve"> </w:t>
            </w:r>
            <w:r w:rsidRPr="009151D2">
              <w:rPr>
                <w:color w:val="000000" w:themeColor="text1"/>
              </w:rPr>
              <w:t>at</w:t>
            </w:r>
            <w:r w:rsidRPr="009151D2">
              <w:rPr>
                <w:color w:val="000000" w:themeColor="text1"/>
                <w:spacing w:val="-7"/>
              </w:rPr>
              <w:t xml:space="preserve"> </w:t>
            </w:r>
            <w:r w:rsidRPr="009151D2">
              <w:rPr>
                <w:color w:val="000000" w:themeColor="text1"/>
                <w:spacing w:val="-1"/>
              </w:rPr>
              <w:t>the</w:t>
            </w:r>
            <w:r w:rsidRPr="009151D2">
              <w:rPr>
                <w:color w:val="000000" w:themeColor="text1"/>
                <w:spacing w:val="69"/>
                <w:w w:val="99"/>
              </w:rPr>
              <w:t xml:space="preserve"> </w:t>
            </w:r>
            <w:r w:rsidRPr="009151D2">
              <w:rPr>
                <w:color w:val="000000" w:themeColor="text1"/>
              </w:rPr>
              <w:t>minimum</w:t>
            </w:r>
            <w:r w:rsidRPr="009151D2">
              <w:rPr>
                <w:color w:val="000000" w:themeColor="text1"/>
                <w:spacing w:val="-9"/>
              </w:rPr>
              <w:t xml:space="preserve"> </w:t>
            </w:r>
            <w:r w:rsidRPr="009151D2">
              <w:rPr>
                <w:color w:val="000000" w:themeColor="text1"/>
                <w:spacing w:val="-1"/>
              </w:rPr>
              <w:t>sustainable</w:t>
            </w:r>
            <w:r w:rsidRPr="009151D2">
              <w:rPr>
                <w:color w:val="000000" w:themeColor="text1"/>
                <w:spacing w:val="-5"/>
              </w:rPr>
              <w:t xml:space="preserve"> </w:t>
            </w:r>
            <w:r w:rsidRPr="009151D2">
              <w:rPr>
                <w:color w:val="000000" w:themeColor="text1"/>
                <w:spacing w:val="-1"/>
              </w:rPr>
              <w:t>cost</w:t>
            </w:r>
            <w:r>
              <w:rPr>
                <w:color w:val="000000" w:themeColor="text1"/>
                <w:spacing w:val="-1"/>
              </w:rPr>
              <w:t xml:space="preserve"> by </w:t>
            </w:r>
            <w:r w:rsidRPr="009151D2">
              <w:rPr>
                <w:color w:val="000000" w:themeColor="text1"/>
              </w:rPr>
              <w:t>minimizing</w:t>
            </w:r>
            <w:r w:rsidRPr="009151D2">
              <w:rPr>
                <w:color w:val="000000" w:themeColor="text1"/>
                <w:spacing w:val="-9"/>
              </w:rPr>
              <w:t xml:space="preserve"> </w:t>
            </w:r>
            <w:r w:rsidRPr="009151D2">
              <w:rPr>
                <w:color w:val="000000" w:themeColor="text1"/>
                <w:spacing w:val="-1"/>
              </w:rPr>
              <w:t>expenditures</w:t>
            </w:r>
            <w:r w:rsidRPr="009151D2">
              <w:rPr>
                <w:color w:val="000000" w:themeColor="text1"/>
                <w:spacing w:val="-11"/>
              </w:rPr>
              <w:t xml:space="preserve"> </w:t>
            </w:r>
            <w:r w:rsidRPr="009151D2">
              <w:rPr>
                <w:color w:val="000000" w:themeColor="text1"/>
              </w:rPr>
              <w:t>on</w:t>
            </w:r>
            <w:r w:rsidRPr="009151D2">
              <w:rPr>
                <w:color w:val="000000" w:themeColor="text1"/>
                <w:spacing w:val="-7"/>
              </w:rPr>
              <w:t xml:space="preserve"> </w:t>
            </w:r>
            <w:r w:rsidRPr="009151D2">
              <w:rPr>
                <w:color w:val="000000" w:themeColor="text1"/>
                <w:spacing w:val="-1"/>
              </w:rPr>
              <w:t>capital</w:t>
            </w:r>
            <w:r w:rsidRPr="009151D2">
              <w:rPr>
                <w:color w:val="000000" w:themeColor="text1"/>
                <w:spacing w:val="-10"/>
              </w:rPr>
              <w:t xml:space="preserve"> </w:t>
            </w:r>
            <w:r w:rsidRPr="009151D2">
              <w:rPr>
                <w:color w:val="000000" w:themeColor="text1"/>
              </w:rPr>
              <w:t>and</w:t>
            </w:r>
            <w:r w:rsidRPr="009151D2">
              <w:rPr>
                <w:color w:val="000000" w:themeColor="text1"/>
                <w:spacing w:val="-10"/>
              </w:rPr>
              <w:t xml:space="preserve"> </w:t>
            </w:r>
            <w:r w:rsidRPr="009151D2">
              <w:rPr>
                <w:color w:val="000000" w:themeColor="text1"/>
                <w:spacing w:val="-1"/>
              </w:rPr>
              <w:t>operational</w:t>
            </w:r>
            <w:r w:rsidRPr="009151D2">
              <w:rPr>
                <w:color w:val="000000" w:themeColor="text1"/>
                <w:spacing w:val="-8"/>
              </w:rPr>
              <w:t xml:space="preserve"> </w:t>
            </w:r>
            <w:r w:rsidRPr="009151D2">
              <w:rPr>
                <w:color w:val="000000" w:themeColor="text1"/>
                <w:spacing w:val="-1"/>
              </w:rPr>
              <w:t>costs,</w:t>
            </w:r>
            <w:r w:rsidRPr="009151D2">
              <w:rPr>
                <w:color w:val="000000" w:themeColor="text1"/>
                <w:spacing w:val="-9"/>
              </w:rPr>
              <w:t xml:space="preserve"> </w:t>
            </w:r>
            <w:r w:rsidRPr="009151D2">
              <w:rPr>
                <w:color w:val="000000" w:themeColor="text1"/>
                <w:spacing w:val="-1"/>
              </w:rPr>
              <w:t>without</w:t>
            </w:r>
            <w:r>
              <w:rPr>
                <w:color w:val="000000" w:themeColor="text1"/>
                <w:spacing w:val="-1"/>
              </w:rPr>
              <w:t xml:space="preserve"> </w:t>
            </w:r>
            <w:r w:rsidRPr="009151D2">
              <w:rPr>
                <w:color w:val="000000" w:themeColor="text1"/>
              </w:rPr>
              <w:t>deferring</w:t>
            </w:r>
            <w:r w:rsidRPr="009151D2">
              <w:rPr>
                <w:color w:val="000000" w:themeColor="text1"/>
                <w:spacing w:val="-12"/>
              </w:rPr>
              <w:t xml:space="preserve"> </w:t>
            </w:r>
            <w:r w:rsidRPr="009151D2">
              <w:rPr>
                <w:color w:val="000000" w:themeColor="text1"/>
              </w:rPr>
              <w:t>or</w:t>
            </w:r>
            <w:r w:rsidRPr="009151D2">
              <w:rPr>
                <w:color w:val="000000" w:themeColor="text1"/>
                <w:spacing w:val="-12"/>
              </w:rPr>
              <w:t xml:space="preserve"> </w:t>
            </w:r>
            <w:r w:rsidRPr="009151D2">
              <w:rPr>
                <w:color w:val="000000" w:themeColor="text1"/>
              </w:rPr>
              <w:t>under-funding</w:t>
            </w:r>
            <w:r w:rsidRPr="009151D2">
              <w:rPr>
                <w:color w:val="000000" w:themeColor="text1"/>
                <w:spacing w:val="-10"/>
              </w:rPr>
              <w:t xml:space="preserve"> </w:t>
            </w:r>
            <w:r w:rsidRPr="009151D2">
              <w:rPr>
                <w:color w:val="000000" w:themeColor="text1"/>
                <w:spacing w:val="-1"/>
              </w:rPr>
              <w:t>maintenance</w:t>
            </w:r>
            <w:r w:rsidRPr="009151D2">
              <w:rPr>
                <w:color w:val="000000" w:themeColor="text1"/>
                <w:spacing w:val="-10"/>
              </w:rPr>
              <w:t xml:space="preserve"> </w:t>
            </w:r>
            <w:r w:rsidRPr="009151D2">
              <w:rPr>
                <w:color w:val="000000" w:themeColor="text1"/>
              </w:rPr>
              <w:t>or</w:t>
            </w:r>
            <w:r w:rsidRPr="009151D2">
              <w:rPr>
                <w:color w:val="000000" w:themeColor="text1"/>
                <w:spacing w:val="-12"/>
              </w:rPr>
              <w:t xml:space="preserve"> </w:t>
            </w:r>
            <w:r w:rsidRPr="009151D2">
              <w:rPr>
                <w:color w:val="000000" w:themeColor="text1"/>
                <w:spacing w:val="-1"/>
              </w:rPr>
              <w:t>renewal.</w:t>
            </w:r>
            <w:r w:rsidRPr="00EA4FDA">
              <w:rPr>
                <w:color w:val="000000" w:themeColor="text1"/>
                <w:spacing w:val="-1"/>
              </w:rPr>
              <w:t xml:space="preserve"> </w:t>
            </w:r>
            <w:r>
              <w:rPr>
                <w:color w:val="000000" w:themeColor="text1"/>
                <w:spacing w:val="-1"/>
              </w:rPr>
              <w:t xml:space="preserve"> </w:t>
            </w:r>
            <w:r w:rsidRPr="00EA4FDA">
              <w:rPr>
                <w:color w:val="000000" w:themeColor="text1"/>
                <w:spacing w:val="-1"/>
              </w:rPr>
              <w:t xml:space="preserve">A proactive approach </w:t>
            </w:r>
            <w:r w:rsidR="007D476F">
              <w:rPr>
                <w:color w:val="000000" w:themeColor="text1"/>
                <w:spacing w:val="-1"/>
              </w:rPr>
              <w:t xml:space="preserve">will be </w:t>
            </w:r>
            <w:r w:rsidRPr="00EA4FDA">
              <w:rPr>
                <w:color w:val="000000" w:themeColor="text1"/>
                <w:spacing w:val="-1"/>
              </w:rPr>
              <w:t>taken, enabled through long-term financial planning that considers the full lifecycle cost of assets.</w:t>
            </w:r>
            <w:r w:rsidR="005F0D17">
              <w:rPr>
                <w:color w:val="000000" w:themeColor="text1"/>
                <w:spacing w:val="-1"/>
              </w:rPr>
              <w:t xml:space="preserve">  </w:t>
            </w:r>
          </w:p>
        </w:tc>
      </w:tr>
      <w:tr w:rsidR="00BB1C2B" w14:paraId="17972981" w14:textId="77777777" w:rsidTr="00B42670">
        <w:trPr>
          <w:trHeight w:val="214"/>
        </w:trPr>
        <w:tc>
          <w:tcPr>
            <w:tcW w:w="3119" w:type="dxa"/>
          </w:tcPr>
          <w:p w14:paraId="7DF44F87" w14:textId="77777777" w:rsidR="00BB1C2B" w:rsidRPr="00F7786D" w:rsidRDefault="00BB1C2B" w:rsidP="00BB1C2B">
            <w:pPr>
              <w:pStyle w:val="BodyText"/>
              <w:numPr>
                <w:ilvl w:val="0"/>
                <w:numId w:val="5"/>
              </w:numPr>
              <w:ind w:left="601"/>
              <w:rPr>
                <w:b/>
                <w:color w:val="000000" w:themeColor="text1"/>
              </w:rPr>
            </w:pPr>
            <w:r w:rsidRPr="00F7786D">
              <w:rPr>
                <w:b/>
                <w:color w:val="000000" w:themeColor="text1"/>
              </w:rPr>
              <w:t>Continuous Improvement</w:t>
            </w:r>
          </w:p>
        </w:tc>
        <w:tc>
          <w:tcPr>
            <w:tcW w:w="6327" w:type="dxa"/>
          </w:tcPr>
          <w:p w14:paraId="209BE46F" w14:textId="3ABC46CE" w:rsidR="00BB1C2B" w:rsidRPr="00E0154E" w:rsidRDefault="00BB1C2B" w:rsidP="00BB1C2B">
            <w:pPr>
              <w:pStyle w:val="BodyText"/>
              <w:spacing w:before="39" w:after="120"/>
              <w:ind w:left="0"/>
              <w:rPr>
                <w:color w:val="000000" w:themeColor="text1"/>
                <w:spacing w:val="-1"/>
              </w:rPr>
            </w:pPr>
            <w:r w:rsidRPr="00E0154E">
              <w:rPr>
                <w:color w:val="000000" w:themeColor="text1"/>
                <w:spacing w:val="-1"/>
              </w:rPr>
              <w:t xml:space="preserve">The Asset Management Policy and Plans </w:t>
            </w:r>
            <w:r w:rsidR="00EE4A5E">
              <w:rPr>
                <w:color w:val="000000" w:themeColor="text1"/>
                <w:spacing w:val="-1"/>
              </w:rPr>
              <w:t>will be</w:t>
            </w:r>
            <w:r w:rsidRPr="00E0154E">
              <w:rPr>
                <w:color w:val="000000" w:themeColor="text1"/>
                <w:spacing w:val="-1"/>
              </w:rPr>
              <w:t xml:space="preserve"> developed, implemented, evaluated and renewed on an ongoing cycle. Adequate resources </w:t>
            </w:r>
            <w:r w:rsidR="00EE4A5E">
              <w:rPr>
                <w:color w:val="000000" w:themeColor="text1"/>
                <w:spacing w:val="-1"/>
              </w:rPr>
              <w:t>will be</w:t>
            </w:r>
            <w:r w:rsidRPr="00E0154E">
              <w:rPr>
                <w:color w:val="000000" w:themeColor="text1"/>
                <w:spacing w:val="-1"/>
              </w:rPr>
              <w:t xml:space="preserve"> provided for implementation and training to enable the management of municipal assets according to current </w:t>
            </w:r>
            <w:r w:rsidR="00C63E66">
              <w:rPr>
                <w:color w:val="000000" w:themeColor="text1"/>
                <w:spacing w:val="-1"/>
              </w:rPr>
              <w:t>good</w:t>
            </w:r>
            <w:r w:rsidRPr="00E0154E">
              <w:rPr>
                <w:color w:val="000000" w:themeColor="text1"/>
                <w:spacing w:val="-1"/>
              </w:rPr>
              <w:t xml:space="preserve"> practices.  </w:t>
            </w:r>
          </w:p>
        </w:tc>
      </w:tr>
      <w:tr w:rsidR="00BB1C2B" w14:paraId="66AFDA0A" w14:textId="77777777" w:rsidTr="00B42670">
        <w:trPr>
          <w:trHeight w:val="218"/>
        </w:trPr>
        <w:tc>
          <w:tcPr>
            <w:tcW w:w="3119" w:type="dxa"/>
          </w:tcPr>
          <w:p w14:paraId="118C665B" w14:textId="107ADD20" w:rsidR="00BB1C2B" w:rsidRPr="00F7786D" w:rsidRDefault="005A144F" w:rsidP="00BB1C2B">
            <w:pPr>
              <w:pStyle w:val="BodyText"/>
              <w:numPr>
                <w:ilvl w:val="0"/>
                <w:numId w:val="5"/>
              </w:numPr>
              <w:ind w:left="601"/>
              <w:rPr>
                <w:b/>
                <w:color w:val="000000" w:themeColor="text1"/>
              </w:rPr>
            </w:pPr>
            <w:r>
              <w:rPr>
                <w:b/>
                <w:color w:val="000000" w:themeColor="text1"/>
              </w:rPr>
              <w:t>Collaboration</w:t>
            </w:r>
          </w:p>
        </w:tc>
        <w:tc>
          <w:tcPr>
            <w:tcW w:w="6327" w:type="dxa"/>
          </w:tcPr>
          <w:p w14:paraId="1D93F756" w14:textId="77777777" w:rsidR="00B00592" w:rsidRDefault="00BB3658" w:rsidP="00BB1C2B">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 xml:space="preserve">The </w:t>
            </w:r>
            <w:r>
              <w:rPr>
                <w:rFonts w:ascii="Calibri" w:hAnsi="Calibri" w:cs="Calibri"/>
                <w:color w:val="000000" w:themeColor="text1"/>
                <w:sz w:val="24"/>
                <w:szCs w:val="24"/>
                <w:shd w:val="clear" w:color="auto" w:fill="FFFF00"/>
              </w:rPr>
              <w:t>(Community Name)</w:t>
            </w:r>
            <w:r>
              <w:rPr>
                <w:rFonts w:ascii="Calibri" w:hAnsi="Calibri" w:cs="Calibri"/>
                <w:color w:val="000000" w:themeColor="text1"/>
                <w:sz w:val="24"/>
                <w:szCs w:val="24"/>
              </w:rPr>
              <w:t xml:space="preserve"> </w:t>
            </w:r>
            <w:r w:rsidR="00741C05">
              <w:rPr>
                <w:rFonts w:ascii="Calibri" w:hAnsi="Calibri" w:cs="Calibri"/>
                <w:color w:val="000000" w:themeColor="text1"/>
                <w:sz w:val="24"/>
                <w:szCs w:val="24"/>
              </w:rPr>
              <w:t>will strive</w:t>
            </w:r>
            <w:r>
              <w:rPr>
                <w:rFonts w:ascii="Calibri" w:hAnsi="Calibri" w:cs="Calibri"/>
                <w:color w:val="000000" w:themeColor="text1"/>
                <w:sz w:val="24"/>
                <w:szCs w:val="24"/>
              </w:rPr>
              <w:t xml:space="preserve"> to maintain strong relationships and seek opportunities to collaborate with </w:t>
            </w:r>
            <w:r>
              <w:rPr>
                <w:rFonts w:ascii="Calibri" w:hAnsi="Calibri" w:cs="Calibri"/>
                <w:color w:val="000000" w:themeColor="text1"/>
                <w:sz w:val="24"/>
                <w:szCs w:val="24"/>
                <w:shd w:val="clear" w:color="auto" w:fill="FFFF00"/>
              </w:rPr>
              <w:t xml:space="preserve">(list speciﬁc groups e.g. </w:t>
            </w:r>
            <w:proofErr w:type="spellStart"/>
            <w:r w:rsidR="00DE0F60">
              <w:rPr>
                <w:rFonts w:ascii="Calibri" w:hAnsi="Calibri" w:cs="Calibri"/>
                <w:color w:val="000000" w:themeColor="text1"/>
                <w:sz w:val="24"/>
                <w:szCs w:val="24"/>
                <w:shd w:val="clear" w:color="auto" w:fill="FFFF00"/>
              </w:rPr>
              <w:t>neighbours</w:t>
            </w:r>
            <w:proofErr w:type="spellEnd"/>
            <w:r w:rsidR="00DE0F60">
              <w:rPr>
                <w:rFonts w:ascii="Calibri" w:hAnsi="Calibri" w:cs="Calibri"/>
                <w:color w:val="000000" w:themeColor="text1"/>
                <w:sz w:val="24"/>
                <w:szCs w:val="24"/>
                <w:shd w:val="clear" w:color="auto" w:fill="FFFF00"/>
              </w:rPr>
              <w:t>, research partners</w:t>
            </w:r>
            <w:r>
              <w:rPr>
                <w:rFonts w:ascii="Calibri" w:hAnsi="Calibri" w:cs="Calibri"/>
                <w:color w:val="000000" w:themeColor="text1"/>
                <w:sz w:val="24"/>
                <w:szCs w:val="24"/>
                <w:shd w:val="clear" w:color="auto" w:fill="FFFF00"/>
              </w:rPr>
              <w:t>)</w:t>
            </w:r>
            <w:r>
              <w:rPr>
                <w:rFonts w:ascii="Calibri" w:hAnsi="Calibri" w:cs="Calibri"/>
                <w:color w:val="000000" w:themeColor="text1"/>
                <w:sz w:val="24"/>
                <w:szCs w:val="24"/>
              </w:rPr>
              <w:t xml:space="preserve">, community groups, local </w:t>
            </w:r>
            <w:proofErr w:type="gramStart"/>
            <w:r>
              <w:rPr>
                <w:rFonts w:ascii="Calibri" w:hAnsi="Calibri" w:cs="Calibri"/>
                <w:color w:val="000000" w:themeColor="text1"/>
                <w:sz w:val="24"/>
                <w:szCs w:val="24"/>
              </w:rPr>
              <w:t>businesses</w:t>
            </w:r>
            <w:proofErr w:type="gramEnd"/>
            <w:r>
              <w:rPr>
                <w:rFonts w:ascii="Calibri" w:hAnsi="Calibri" w:cs="Calibri"/>
                <w:color w:val="000000" w:themeColor="text1"/>
                <w:sz w:val="24"/>
                <w:szCs w:val="24"/>
              </w:rPr>
              <w:t xml:space="preserve"> and other stakeholders.</w:t>
            </w:r>
          </w:p>
          <w:p w14:paraId="523F6FC6" w14:textId="47E33A5A" w:rsidR="00A3503E" w:rsidRPr="00E0154E" w:rsidRDefault="00A3503E" w:rsidP="00BB1C2B">
            <w:pPr>
              <w:autoSpaceDE w:val="0"/>
              <w:autoSpaceDN w:val="0"/>
              <w:adjustRightInd w:val="0"/>
              <w:rPr>
                <w:rFonts w:ascii="Calibri" w:hAnsi="Calibri" w:cs="Calibri"/>
                <w:color w:val="000000" w:themeColor="text1"/>
                <w:sz w:val="24"/>
                <w:szCs w:val="24"/>
              </w:rPr>
            </w:pPr>
          </w:p>
        </w:tc>
      </w:tr>
    </w:tbl>
    <w:p w14:paraId="760FB17D" w14:textId="014367B8" w:rsidR="00062987" w:rsidRPr="00B42670" w:rsidRDefault="00062987" w:rsidP="00062987">
      <w:pPr>
        <w:pStyle w:val="Heading1"/>
        <w:spacing w:before="240"/>
        <w:ind w:left="0"/>
        <w:rPr>
          <w:color w:val="000000" w:themeColor="text1"/>
          <w:spacing w:val="-1"/>
        </w:rPr>
      </w:pPr>
      <w:r>
        <w:rPr>
          <w:color w:val="000000" w:themeColor="text1"/>
          <w:spacing w:val="-1"/>
        </w:rPr>
        <w:t>CONTEXT</w:t>
      </w:r>
      <w:r w:rsidRPr="00B42670">
        <w:rPr>
          <w:color w:val="000000" w:themeColor="text1"/>
          <w:spacing w:val="-1"/>
        </w:rPr>
        <w:t xml:space="preserve"> </w:t>
      </w:r>
      <w:r>
        <w:rPr>
          <w:color w:val="000000" w:themeColor="text1"/>
          <w:spacing w:val="-1"/>
        </w:rPr>
        <w:t>AND</w:t>
      </w:r>
      <w:r w:rsidRPr="00B42670">
        <w:rPr>
          <w:color w:val="000000" w:themeColor="text1"/>
          <w:spacing w:val="-1"/>
        </w:rPr>
        <w:t xml:space="preserve"> </w:t>
      </w:r>
      <w:r>
        <w:rPr>
          <w:color w:val="000000" w:themeColor="text1"/>
          <w:spacing w:val="-1"/>
        </w:rPr>
        <w:t>INTEGRATION</w:t>
      </w:r>
    </w:p>
    <w:p w14:paraId="206334F6" w14:textId="33BA1CB6" w:rsidR="00062987" w:rsidRDefault="00062987" w:rsidP="00B42670">
      <w:pPr>
        <w:pStyle w:val="BodyText"/>
        <w:spacing w:before="100"/>
        <w:ind w:left="0" w:right="79"/>
        <w:rPr>
          <w:color w:val="000000" w:themeColor="text1"/>
        </w:rPr>
      </w:pPr>
      <w:r>
        <w:rPr>
          <w:color w:val="000000" w:themeColor="text1"/>
        </w:rPr>
        <w:t>The</w:t>
      </w:r>
      <w:r>
        <w:rPr>
          <w:color w:val="000000" w:themeColor="text1"/>
          <w:spacing w:val="-7"/>
        </w:rPr>
        <w:t xml:space="preserve"> </w:t>
      </w:r>
      <w:r>
        <w:rPr>
          <w:color w:val="000000" w:themeColor="text1"/>
          <w:spacing w:val="-1"/>
        </w:rPr>
        <w:t>context</w:t>
      </w:r>
      <w:r>
        <w:rPr>
          <w:color w:val="000000" w:themeColor="text1"/>
          <w:spacing w:val="-7"/>
        </w:rPr>
        <w:t xml:space="preserve"> </w:t>
      </w:r>
      <w:r>
        <w:rPr>
          <w:color w:val="000000" w:themeColor="text1"/>
          <w:spacing w:val="-1"/>
        </w:rPr>
        <w:t>and</w:t>
      </w:r>
      <w:r>
        <w:rPr>
          <w:color w:val="000000" w:themeColor="text1"/>
          <w:spacing w:val="-8"/>
        </w:rPr>
        <w:t xml:space="preserve"> </w:t>
      </w:r>
      <w:r>
        <w:rPr>
          <w:color w:val="000000" w:themeColor="text1"/>
          <w:spacing w:val="-1"/>
        </w:rPr>
        <w:t>integration</w:t>
      </w:r>
      <w:r>
        <w:rPr>
          <w:color w:val="000000" w:themeColor="text1"/>
          <w:spacing w:val="-6"/>
        </w:rPr>
        <w:t xml:space="preserve"> </w:t>
      </w:r>
      <w:r>
        <w:rPr>
          <w:color w:val="000000" w:themeColor="text1"/>
          <w:spacing w:val="-1"/>
        </w:rPr>
        <w:t>of</w:t>
      </w:r>
      <w:r>
        <w:rPr>
          <w:color w:val="000000" w:themeColor="text1"/>
          <w:spacing w:val="-5"/>
        </w:rPr>
        <w:t xml:space="preserve"> </w:t>
      </w:r>
      <w:r>
        <w:rPr>
          <w:color w:val="000000" w:themeColor="text1"/>
          <w:spacing w:val="-1"/>
        </w:rPr>
        <w:t>asset</w:t>
      </w:r>
      <w:r>
        <w:rPr>
          <w:color w:val="000000" w:themeColor="text1"/>
          <w:spacing w:val="-7"/>
        </w:rPr>
        <w:t xml:space="preserve"> </w:t>
      </w:r>
      <w:r>
        <w:rPr>
          <w:color w:val="000000" w:themeColor="text1"/>
          <w:spacing w:val="-1"/>
        </w:rPr>
        <w:t>management</w:t>
      </w:r>
      <w:r>
        <w:rPr>
          <w:color w:val="000000" w:themeColor="text1"/>
          <w:spacing w:val="-7"/>
        </w:rPr>
        <w:t xml:space="preserve"> </w:t>
      </w:r>
      <w:r>
        <w:rPr>
          <w:color w:val="000000" w:themeColor="text1"/>
          <w:spacing w:val="-1"/>
        </w:rPr>
        <w:t>throughout</w:t>
      </w:r>
      <w:r>
        <w:rPr>
          <w:color w:val="000000" w:themeColor="text1"/>
          <w:spacing w:val="-8"/>
        </w:rPr>
        <w:t xml:space="preserve"> </w:t>
      </w:r>
      <w:r>
        <w:rPr>
          <w:color w:val="000000" w:themeColor="text1"/>
          <w:spacing w:val="-1"/>
        </w:rPr>
        <w:t>the</w:t>
      </w:r>
      <w:r>
        <w:rPr>
          <w:color w:val="000000" w:themeColor="text1"/>
        </w:rPr>
        <w:t xml:space="preserve"> </w:t>
      </w:r>
      <w:r>
        <w:rPr>
          <w:color w:val="000000" w:themeColor="text1"/>
          <w:spacing w:val="-1"/>
        </w:rPr>
        <w:t>organization</w:t>
      </w:r>
      <w:r>
        <w:rPr>
          <w:color w:val="000000" w:themeColor="text1"/>
          <w:spacing w:val="-5"/>
        </w:rPr>
        <w:t xml:space="preserve"> </w:t>
      </w:r>
      <w:r>
        <w:rPr>
          <w:color w:val="000000" w:themeColor="text1"/>
        </w:rPr>
        <w:t>is</w:t>
      </w:r>
      <w:r>
        <w:rPr>
          <w:color w:val="000000" w:themeColor="text1"/>
          <w:spacing w:val="-9"/>
        </w:rPr>
        <w:t xml:space="preserve"> </w:t>
      </w:r>
      <w:r>
        <w:rPr>
          <w:color w:val="000000" w:themeColor="text1"/>
          <w:spacing w:val="-1"/>
        </w:rPr>
        <w:t>formalized</w:t>
      </w:r>
      <w:r>
        <w:rPr>
          <w:color w:val="000000" w:themeColor="text1"/>
          <w:spacing w:val="93"/>
          <w:w w:val="99"/>
        </w:rPr>
        <w:t xml:space="preserve"> </w:t>
      </w:r>
      <w:r>
        <w:rPr>
          <w:color w:val="000000" w:themeColor="text1"/>
          <w:spacing w:val="-1"/>
        </w:rPr>
        <w:t>through</w:t>
      </w:r>
      <w:r>
        <w:rPr>
          <w:color w:val="000000" w:themeColor="text1"/>
          <w:spacing w:val="-9"/>
        </w:rPr>
        <w:t xml:space="preserve"> </w:t>
      </w:r>
      <w:r>
        <w:rPr>
          <w:color w:val="000000" w:themeColor="text1"/>
          <w:spacing w:val="-1"/>
        </w:rPr>
        <w:t>references</w:t>
      </w:r>
      <w:r>
        <w:rPr>
          <w:color w:val="000000" w:themeColor="text1"/>
          <w:spacing w:val="-8"/>
        </w:rPr>
        <w:t xml:space="preserve"> </w:t>
      </w:r>
      <w:r>
        <w:rPr>
          <w:color w:val="000000" w:themeColor="text1"/>
          <w:spacing w:val="-1"/>
        </w:rPr>
        <w:t>and</w:t>
      </w:r>
      <w:r>
        <w:rPr>
          <w:color w:val="000000" w:themeColor="text1"/>
          <w:spacing w:val="-6"/>
        </w:rPr>
        <w:t xml:space="preserve"> </w:t>
      </w:r>
      <w:r>
        <w:rPr>
          <w:color w:val="000000" w:themeColor="text1"/>
          <w:spacing w:val="-1"/>
        </w:rPr>
        <w:t>linkages</w:t>
      </w:r>
      <w:r>
        <w:rPr>
          <w:color w:val="000000" w:themeColor="text1"/>
          <w:spacing w:val="-8"/>
        </w:rPr>
        <w:t xml:space="preserve"> </w:t>
      </w:r>
      <w:r>
        <w:rPr>
          <w:color w:val="000000" w:themeColor="text1"/>
          <w:spacing w:val="-1"/>
        </w:rPr>
        <w:t>between</w:t>
      </w:r>
      <w:r>
        <w:rPr>
          <w:color w:val="000000" w:themeColor="text1"/>
          <w:spacing w:val="-9"/>
        </w:rPr>
        <w:t xml:space="preserve"> </w:t>
      </w:r>
      <w:r>
        <w:rPr>
          <w:color w:val="000000" w:themeColor="text1"/>
          <w:spacing w:val="-1"/>
        </w:rPr>
        <w:t>corporate</w:t>
      </w:r>
      <w:r>
        <w:rPr>
          <w:color w:val="000000" w:themeColor="text1"/>
          <w:spacing w:val="-8"/>
        </w:rPr>
        <w:t xml:space="preserve"> </w:t>
      </w:r>
      <w:r>
        <w:rPr>
          <w:color w:val="000000" w:themeColor="text1"/>
        </w:rPr>
        <w:t>documents</w:t>
      </w:r>
      <w:r w:rsidR="005F0D17" w:rsidRPr="005F0D17">
        <w:rPr>
          <w:color w:val="000000" w:themeColor="text1"/>
        </w:rPr>
        <w:t>, providing a clear line of sight from corporate objectives through to operational implementation</w:t>
      </w:r>
      <w:r>
        <w:rPr>
          <w:color w:val="000000" w:themeColor="text1"/>
        </w:rPr>
        <w:t>.</w:t>
      </w:r>
      <w:r>
        <w:rPr>
          <w:color w:val="000000" w:themeColor="text1"/>
          <w:spacing w:val="37"/>
        </w:rPr>
        <w:t xml:space="preserve"> </w:t>
      </w:r>
      <w:r>
        <w:rPr>
          <w:color w:val="000000" w:themeColor="text1"/>
          <w:spacing w:val="-1"/>
        </w:rPr>
        <w:t>Where</w:t>
      </w:r>
      <w:r>
        <w:rPr>
          <w:color w:val="000000" w:themeColor="text1"/>
          <w:spacing w:val="-8"/>
        </w:rPr>
        <w:t xml:space="preserve"> </w:t>
      </w:r>
      <w:r>
        <w:rPr>
          <w:color w:val="000000" w:themeColor="text1"/>
        </w:rPr>
        <w:t>possible</w:t>
      </w:r>
      <w:r>
        <w:rPr>
          <w:color w:val="000000" w:themeColor="text1"/>
          <w:spacing w:val="-9"/>
        </w:rPr>
        <w:t xml:space="preserve"> </w:t>
      </w:r>
      <w:r>
        <w:rPr>
          <w:color w:val="000000" w:themeColor="text1"/>
          <w:spacing w:val="-1"/>
        </w:rPr>
        <w:t>and</w:t>
      </w:r>
      <w:r>
        <w:rPr>
          <w:color w:val="000000" w:themeColor="text1"/>
          <w:spacing w:val="75"/>
          <w:w w:val="99"/>
        </w:rPr>
        <w:t xml:space="preserve"> </w:t>
      </w:r>
      <w:r>
        <w:rPr>
          <w:color w:val="000000" w:themeColor="text1"/>
        </w:rPr>
        <w:t>appropriate,</w:t>
      </w:r>
      <w:r>
        <w:rPr>
          <w:color w:val="000000" w:themeColor="text1"/>
          <w:spacing w:val="-7"/>
        </w:rPr>
        <w:t xml:space="preserve"> </w:t>
      </w:r>
      <w:r>
        <w:rPr>
          <w:color w:val="000000" w:themeColor="text1"/>
          <w:spacing w:val="-1"/>
        </w:rPr>
        <w:t>Council</w:t>
      </w:r>
      <w:r>
        <w:rPr>
          <w:color w:val="000000" w:themeColor="text1"/>
          <w:spacing w:val="-6"/>
        </w:rPr>
        <w:t xml:space="preserve"> </w:t>
      </w:r>
      <w:r>
        <w:rPr>
          <w:color w:val="000000" w:themeColor="text1"/>
          <w:spacing w:val="-1"/>
        </w:rPr>
        <w:t>and</w:t>
      </w:r>
      <w:r>
        <w:rPr>
          <w:color w:val="000000" w:themeColor="text1"/>
          <w:spacing w:val="-7"/>
        </w:rPr>
        <w:t xml:space="preserve"> </w:t>
      </w:r>
      <w:r>
        <w:rPr>
          <w:color w:val="000000" w:themeColor="text1"/>
          <w:spacing w:val="-1"/>
        </w:rPr>
        <w:t>staff</w:t>
      </w:r>
      <w:r>
        <w:rPr>
          <w:color w:val="000000" w:themeColor="text1"/>
        </w:rPr>
        <w:t xml:space="preserve"> </w:t>
      </w:r>
      <w:r w:rsidR="00FC4704">
        <w:rPr>
          <w:color w:val="000000" w:themeColor="text1"/>
        </w:rPr>
        <w:t xml:space="preserve">will </w:t>
      </w:r>
      <w:r>
        <w:rPr>
          <w:color w:val="000000" w:themeColor="text1"/>
          <w:spacing w:val="-1"/>
        </w:rPr>
        <w:t>consider</w:t>
      </w:r>
      <w:r>
        <w:rPr>
          <w:color w:val="000000" w:themeColor="text1"/>
          <w:spacing w:val="-8"/>
        </w:rPr>
        <w:t xml:space="preserve"> </w:t>
      </w:r>
      <w:r>
        <w:rPr>
          <w:color w:val="000000" w:themeColor="text1"/>
          <w:spacing w:val="-1"/>
        </w:rPr>
        <w:t>this</w:t>
      </w:r>
      <w:r>
        <w:rPr>
          <w:color w:val="000000" w:themeColor="text1"/>
          <w:spacing w:val="-6"/>
        </w:rPr>
        <w:t xml:space="preserve"> </w:t>
      </w:r>
      <w:r>
        <w:rPr>
          <w:color w:val="000000" w:themeColor="text1"/>
          <w:spacing w:val="-1"/>
        </w:rPr>
        <w:t>Policy</w:t>
      </w:r>
      <w:r>
        <w:rPr>
          <w:color w:val="000000" w:themeColor="text1"/>
          <w:spacing w:val="-6"/>
        </w:rPr>
        <w:t xml:space="preserve"> </w:t>
      </w:r>
      <w:r>
        <w:rPr>
          <w:color w:val="000000" w:themeColor="text1"/>
        </w:rPr>
        <w:t>and</w:t>
      </w:r>
      <w:r>
        <w:rPr>
          <w:color w:val="000000" w:themeColor="text1"/>
          <w:spacing w:val="-7"/>
        </w:rPr>
        <w:t xml:space="preserve"> </w:t>
      </w:r>
      <w:r>
        <w:rPr>
          <w:color w:val="000000" w:themeColor="text1"/>
          <w:spacing w:val="-1"/>
        </w:rPr>
        <w:t>integrate</w:t>
      </w:r>
      <w:r>
        <w:rPr>
          <w:color w:val="000000" w:themeColor="text1"/>
          <w:spacing w:val="-5"/>
        </w:rPr>
        <w:t xml:space="preserve"> </w:t>
      </w:r>
      <w:r>
        <w:rPr>
          <w:color w:val="000000" w:themeColor="text1"/>
          <w:spacing w:val="-2"/>
        </w:rPr>
        <w:t>it</w:t>
      </w:r>
      <w:r>
        <w:rPr>
          <w:color w:val="000000" w:themeColor="text1"/>
          <w:spacing w:val="-6"/>
        </w:rPr>
        <w:t xml:space="preserve"> </w:t>
      </w:r>
      <w:r>
        <w:rPr>
          <w:color w:val="000000" w:themeColor="text1"/>
          <w:spacing w:val="-2"/>
        </w:rPr>
        <w:t>in</w:t>
      </w:r>
      <w:r>
        <w:rPr>
          <w:color w:val="000000" w:themeColor="text1"/>
          <w:spacing w:val="-7"/>
        </w:rPr>
        <w:t xml:space="preserve"> </w:t>
      </w:r>
      <w:r>
        <w:rPr>
          <w:color w:val="000000" w:themeColor="text1"/>
        </w:rPr>
        <w:t>the</w:t>
      </w:r>
      <w:r>
        <w:rPr>
          <w:color w:val="000000" w:themeColor="text1"/>
          <w:spacing w:val="-7"/>
        </w:rPr>
        <w:t xml:space="preserve"> </w:t>
      </w:r>
      <w:r>
        <w:rPr>
          <w:color w:val="000000" w:themeColor="text1"/>
          <w:spacing w:val="-1"/>
        </w:rPr>
        <w:t>development</w:t>
      </w:r>
      <w:r>
        <w:rPr>
          <w:color w:val="000000" w:themeColor="text1"/>
          <w:spacing w:val="-7"/>
        </w:rPr>
        <w:t xml:space="preserve"> </w:t>
      </w:r>
      <w:r>
        <w:rPr>
          <w:color w:val="000000" w:themeColor="text1"/>
        </w:rPr>
        <w:t>or</w:t>
      </w:r>
      <w:r>
        <w:rPr>
          <w:color w:val="000000" w:themeColor="text1"/>
          <w:spacing w:val="83"/>
          <w:w w:val="99"/>
        </w:rPr>
        <w:t xml:space="preserve"> </w:t>
      </w:r>
      <w:r>
        <w:rPr>
          <w:color w:val="000000" w:themeColor="text1"/>
        </w:rPr>
        <w:t>updating</w:t>
      </w:r>
      <w:r>
        <w:rPr>
          <w:color w:val="000000" w:themeColor="text1"/>
          <w:spacing w:val="-10"/>
        </w:rPr>
        <w:t xml:space="preserve"> </w:t>
      </w:r>
      <w:r>
        <w:rPr>
          <w:color w:val="000000" w:themeColor="text1"/>
          <w:spacing w:val="-1"/>
        </w:rPr>
        <w:t>of</w:t>
      </w:r>
      <w:r>
        <w:rPr>
          <w:color w:val="000000" w:themeColor="text1"/>
          <w:spacing w:val="-6"/>
        </w:rPr>
        <w:t xml:space="preserve"> </w:t>
      </w:r>
      <w:r>
        <w:rPr>
          <w:color w:val="000000" w:themeColor="text1"/>
          <w:spacing w:val="-1"/>
        </w:rPr>
        <w:t>corporate</w:t>
      </w:r>
      <w:r>
        <w:rPr>
          <w:color w:val="000000" w:themeColor="text1"/>
          <w:spacing w:val="-9"/>
        </w:rPr>
        <w:t xml:space="preserve"> </w:t>
      </w:r>
      <w:r>
        <w:rPr>
          <w:color w:val="000000" w:themeColor="text1"/>
        </w:rPr>
        <w:t>documents</w:t>
      </w:r>
      <w:r w:rsidR="009461C8">
        <w:rPr>
          <w:color w:val="000000" w:themeColor="text1"/>
        </w:rPr>
        <w:t xml:space="preserve">. </w:t>
      </w:r>
    </w:p>
    <w:p w14:paraId="69867FC7" w14:textId="71298E2A" w:rsidR="00E27D3A" w:rsidRDefault="00E27D3A" w:rsidP="00B42670">
      <w:pPr>
        <w:pStyle w:val="BodyText"/>
        <w:spacing w:before="100"/>
        <w:ind w:left="0" w:right="79"/>
        <w:rPr>
          <w:color w:val="000000" w:themeColor="text1"/>
        </w:rPr>
      </w:pPr>
      <w:r>
        <w:rPr>
          <w:color w:val="000000" w:themeColor="text1"/>
        </w:rPr>
        <w:t>Utilize opportunities to renew our aging infrastructure with functionally different solutions where possible, recognizing the need to act locally and the benefits of decreased greenhouse emissions and increased adaptive capacity, while supporting the Government of the goals and themes within the Northwest Territories’ 2030 NWT Climate Change Strategic Framework</w:t>
      </w:r>
      <w:r w:rsidR="0004541B">
        <w:rPr>
          <w:color w:val="000000" w:themeColor="text1"/>
        </w:rPr>
        <w:t>.</w:t>
      </w:r>
    </w:p>
    <w:p w14:paraId="40F49F40" w14:textId="16E8FC47" w:rsidR="0083318D" w:rsidRPr="00B42670" w:rsidRDefault="00062987" w:rsidP="00B42670">
      <w:pPr>
        <w:pStyle w:val="Heading1"/>
        <w:spacing w:before="240"/>
        <w:ind w:left="0"/>
        <w:rPr>
          <w:color w:val="000000" w:themeColor="text1"/>
          <w:spacing w:val="-1"/>
        </w:rPr>
      </w:pPr>
      <w:r>
        <w:rPr>
          <w:color w:val="000000" w:themeColor="text1"/>
          <w:spacing w:val="-1"/>
        </w:rPr>
        <w:t xml:space="preserve">KEY </w:t>
      </w:r>
      <w:r w:rsidR="00614BAC">
        <w:rPr>
          <w:color w:val="000000" w:themeColor="text1"/>
          <w:spacing w:val="-1"/>
        </w:rPr>
        <w:t xml:space="preserve">RESPONSIBILITIES </w:t>
      </w:r>
      <w:r>
        <w:rPr>
          <w:color w:val="000000" w:themeColor="text1"/>
          <w:spacing w:val="-1"/>
        </w:rPr>
        <w:t>FOR MANAGING THE ASSET MANAGEMENT POLICY</w:t>
      </w:r>
    </w:p>
    <w:p w14:paraId="3710C241" w14:textId="1A9BE8C0" w:rsidR="00614BAC" w:rsidRDefault="00B03D92" w:rsidP="00B42670">
      <w:pPr>
        <w:pStyle w:val="BodyText"/>
        <w:spacing w:before="100"/>
        <w:ind w:left="0" w:right="369"/>
        <w:rPr>
          <w:color w:val="000000" w:themeColor="text1"/>
          <w:spacing w:val="-1"/>
        </w:rPr>
      </w:pPr>
      <w:r>
        <w:rPr>
          <w:color w:val="000000" w:themeColor="text1"/>
        </w:rPr>
        <w:t>The</w:t>
      </w:r>
      <w:r>
        <w:rPr>
          <w:color w:val="000000" w:themeColor="text1"/>
          <w:spacing w:val="-9"/>
        </w:rPr>
        <w:t xml:space="preserve"> </w:t>
      </w:r>
      <w:r>
        <w:rPr>
          <w:color w:val="000000" w:themeColor="text1"/>
          <w:spacing w:val="-1"/>
        </w:rPr>
        <w:t>performance</w:t>
      </w:r>
      <w:r>
        <w:rPr>
          <w:color w:val="000000" w:themeColor="text1"/>
          <w:spacing w:val="-8"/>
        </w:rPr>
        <w:t xml:space="preserve"> </w:t>
      </w:r>
      <w:r>
        <w:rPr>
          <w:color w:val="000000" w:themeColor="text1"/>
          <w:spacing w:val="-1"/>
        </w:rPr>
        <w:t>of</w:t>
      </w:r>
      <w:r>
        <w:rPr>
          <w:color w:val="000000" w:themeColor="text1"/>
          <w:spacing w:val="-6"/>
        </w:rPr>
        <w:t xml:space="preserve"> </w:t>
      </w:r>
      <w:r>
        <w:rPr>
          <w:color w:val="000000" w:themeColor="text1"/>
          <w:spacing w:val="-1"/>
        </w:rPr>
        <w:t>asset</w:t>
      </w:r>
      <w:r>
        <w:rPr>
          <w:color w:val="000000" w:themeColor="text1"/>
          <w:spacing w:val="-7"/>
        </w:rPr>
        <w:t xml:space="preserve"> </w:t>
      </w:r>
      <w:r>
        <w:rPr>
          <w:color w:val="000000" w:themeColor="text1"/>
          <w:spacing w:val="-1"/>
        </w:rPr>
        <w:t>management</w:t>
      </w:r>
      <w:r>
        <w:rPr>
          <w:color w:val="000000" w:themeColor="text1"/>
          <w:spacing w:val="-9"/>
        </w:rPr>
        <w:t xml:space="preserve"> </w:t>
      </w:r>
      <w:r>
        <w:rPr>
          <w:color w:val="000000" w:themeColor="text1"/>
        </w:rPr>
        <w:t>is</w:t>
      </w:r>
      <w:r>
        <w:rPr>
          <w:color w:val="000000" w:themeColor="text1"/>
          <w:spacing w:val="-8"/>
        </w:rPr>
        <w:t xml:space="preserve"> </w:t>
      </w:r>
      <w:r>
        <w:rPr>
          <w:color w:val="000000" w:themeColor="text1"/>
        </w:rPr>
        <w:t>organization</w:t>
      </w:r>
      <w:r>
        <w:rPr>
          <w:color w:val="000000" w:themeColor="text1"/>
          <w:spacing w:val="-9"/>
        </w:rPr>
        <w:t xml:space="preserve"> </w:t>
      </w:r>
      <w:r>
        <w:rPr>
          <w:color w:val="000000" w:themeColor="text1"/>
          <w:spacing w:val="-1"/>
        </w:rPr>
        <w:t>specific,</w:t>
      </w:r>
      <w:r>
        <w:rPr>
          <w:color w:val="000000" w:themeColor="text1"/>
          <w:spacing w:val="-8"/>
        </w:rPr>
        <w:t xml:space="preserve"> </w:t>
      </w:r>
      <w:r>
        <w:rPr>
          <w:color w:val="000000" w:themeColor="text1"/>
          <w:spacing w:val="-1"/>
        </w:rPr>
        <w:t>reflective</w:t>
      </w:r>
      <w:r>
        <w:rPr>
          <w:color w:val="000000" w:themeColor="text1"/>
          <w:spacing w:val="-10"/>
        </w:rPr>
        <w:t xml:space="preserve"> </w:t>
      </w:r>
      <w:r>
        <w:rPr>
          <w:color w:val="000000" w:themeColor="text1"/>
        </w:rPr>
        <w:t>of</w:t>
      </w:r>
      <w:r>
        <w:rPr>
          <w:color w:val="000000" w:themeColor="text1"/>
          <w:spacing w:val="-7"/>
        </w:rPr>
        <w:t xml:space="preserve"> </w:t>
      </w:r>
      <w:r>
        <w:rPr>
          <w:color w:val="000000" w:themeColor="text1"/>
          <w:spacing w:val="-1"/>
        </w:rPr>
        <w:t>knowledge,</w:t>
      </w:r>
      <w:r>
        <w:rPr>
          <w:color w:val="000000" w:themeColor="text1"/>
          <w:spacing w:val="89"/>
          <w:w w:val="99"/>
        </w:rPr>
        <w:t xml:space="preserve"> </w:t>
      </w:r>
      <w:r>
        <w:rPr>
          <w:color w:val="000000" w:themeColor="text1"/>
          <w:spacing w:val="-1"/>
        </w:rPr>
        <w:t>technologies</w:t>
      </w:r>
      <w:r>
        <w:rPr>
          <w:color w:val="000000" w:themeColor="text1"/>
          <w:spacing w:val="-9"/>
        </w:rPr>
        <w:t xml:space="preserve"> </w:t>
      </w:r>
      <w:r>
        <w:rPr>
          <w:color w:val="000000" w:themeColor="text1"/>
        </w:rPr>
        <w:t>and</w:t>
      </w:r>
      <w:r>
        <w:rPr>
          <w:color w:val="000000" w:themeColor="text1"/>
          <w:spacing w:val="-7"/>
        </w:rPr>
        <w:t xml:space="preserve"> </w:t>
      </w:r>
      <w:r>
        <w:rPr>
          <w:color w:val="000000" w:themeColor="text1"/>
          <w:spacing w:val="-1"/>
        </w:rPr>
        <w:t>available</w:t>
      </w:r>
      <w:r>
        <w:rPr>
          <w:color w:val="000000" w:themeColor="text1"/>
          <w:spacing w:val="-6"/>
        </w:rPr>
        <w:t xml:space="preserve"> </w:t>
      </w:r>
      <w:r>
        <w:rPr>
          <w:color w:val="000000" w:themeColor="text1"/>
          <w:spacing w:val="-1"/>
        </w:rPr>
        <w:t>tools,</w:t>
      </w:r>
      <w:r>
        <w:rPr>
          <w:color w:val="000000" w:themeColor="text1"/>
          <w:spacing w:val="-7"/>
        </w:rPr>
        <w:t xml:space="preserve"> </w:t>
      </w:r>
      <w:r>
        <w:rPr>
          <w:color w:val="000000" w:themeColor="text1"/>
          <w:spacing w:val="-1"/>
        </w:rPr>
        <w:t>and</w:t>
      </w:r>
      <w:r>
        <w:rPr>
          <w:color w:val="000000" w:themeColor="text1"/>
          <w:spacing w:val="-4"/>
        </w:rPr>
        <w:t xml:space="preserve"> </w:t>
      </w:r>
      <w:r>
        <w:rPr>
          <w:color w:val="000000" w:themeColor="text1"/>
          <w:spacing w:val="-1"/>
        </w:rPr>
        <w:t>will</w:t>
      </w:r>
      <w:r>
        <w:rPr>
          <w:color w:val="000000" w:themeColor="text1"/>
          <w:spacing w:val="-9"/>
        </w:rPr>
        <w:t xml:space="preserve"> </w:t>
      </w:r>
      <w:r>
        <w:rPr>
          <w:color w:val="000000" w:themeColor="text1"/>
          <w:spacing w:val="-1"/>
        </w:rPr>
        <w:t>evolve</w:t>
      </w:r>
      <w:r>
        <w:rPr>
          <w:color w:val="000000" w:themeColor="text1"/>
          <w:spacing w:val="-7"/>
        </w:rPr>
        <w:t xml:space="preserve"> </w:t>
      </w:r>
      <w:r>
        <w:rPr>
          <w:color w:val="000000" w:themeColor="text1"/>
          <w:spacing w:val="-1"/>
        </w:rPr>
        <w:t>over</w:t>
      </w:r>
      <w:r>
        <w:rPr>
          <w:color w:val="000000" w:themeColor="text1"/>
          <w:spacing w:val="-6"/>
        </w:rPr>
        <w:t xml:space="preserve"> </w:t>
      </w:r>
      <w:r w:rsidR="003F6604">
        <w:rPr>
          <w:color w:val="000000" w:themeColor="text1"/>
          <w:spacing w:val="-1"/>
        </w:rPr>
        <w:t xml:space="preserve">time.  </w:t>
      </w:r>
      <w:r>
        <w:rPr>
          <w:color w:val="000000" w:themeColor="text1"/>
          <w:spacing w:val="-1"/>
        </w:rPr>
        <w:t>Council</w:t>
      </w:r>
      <w:r>
        <w:rPr>
          <w:color w:val="000000" w:themeColor="text1"/>
          <w:spacing w:val="-6"/>
        </w:rPr>
        <w:t xml:space="preserve"> </w:t>
      </w:r>
      <w:r>
        <w:rPr>
          <w:color w:val="000000" w:themeColor="text1"/>
          <w:spacing w:val="-1"/>
        </w:rPr>
        <w:t>retains</w:t>
      </w:r>
      <w:r>
        <w:rPr>
          <w:color w:val="000000" w:themeColor="text1"/>
          <w:spacing w:val="-7"/>
        </w:rPr>
        <w:t xml:space="preserve"> </w:t>
      </w:r>
      <w:r>
        <w:rPr>
          <w:color w:val="000000" w:themeColor="text1"/>
          <w:spacing w:val="-1"/>
        </w:rPr>
        <w:t>the</w:t>
      </w:r>
      <w:r>
        <w:rPr>
          <w:color w:val="000000" w:themeColor="text1"/>
          <w:spacing w:val="-5"/>
        </w:rPr>
        <w:t xml:space="preserve"> </w:t>
      </w:r>
      <w:r>
        <w:rPr>
          <w:color w:val="000000" w:themeColor="text1"/>
        </w:rPr>
        <w:t>sole</w:t>
      </w:r>
      <w:r>
        <w:rPr>
          <w:color w:val="000000" w:themeColor="text1"/>
          <w:spacing w:val="-7"/>
        </w:rPr>
        <w:t xml:space="preserve"> </w:t>
      </w:r>
      <w:r>
        <w:rPr>
          <w:color w:val="000000" w:themeColor="text1"/>
          <w:spacing w:val="-1"/>
        </w:rPr>
        <w:t>authority</w:t>
      </w:r>
      <w:r>
        <w:rPr>
          <w:color w:val="000000" w:themeColor="text1"/>
          <w:spacing w:val="-8"/>
        </w:rPr>
        <w:t xml:space="preserve"> </w:t>
      </w:r>
      <w:r>
        <w:rPr>
          <w:color w:val="000000" w:themeColor="text1"/>
          <w:spacing w:val="-1"/>
        </w:rPr>
        <w:t>to</w:t>
      </w:r>
      <w:r>
        <w:rPr>
          <w:color w:val="000000" w:themeColor="text1"/>
          <w:spacing w:val="-5"/>
        </w:rPr>
        <w:t xml:space="preserve"> </w:t>
      </w:r>
      <w:r>
        <w:rPr>
          <w:color w:val="000000" w:themeColor="text1"/>
          <w:spacing w:val="-1"/>
        </w:rPr>
        <w:t>approve,</w:t>
      </w:r>
      <w:r>
        <w:rPr>
          <w:color w:val="000000" w:themeColor="text1"/>
          <w:spacing w:val="-8"/>
        </w:rPr>
        <w:t xml:space="preserve"> </w:t>
      </w:r>
      <w:r>
        <w:rPr>
          <w:color w:val="000000" w:themeColor="text1"/>
          <w:spacing w:val="-1"/>
        </w:rPr>
        <w:t>update</w:t>
      </w:r>
      <w:r w:rsidR="00E0154E">
        <w:rPr>
          <w:color w:val="000000" w:themeColor="text1"/>
          <w:spacing w:val="-1"/>
        </w:rPr>
        <w:t xml:space="preserve">, </w:t>
      </w:r>
      <w:r>
        <w:rPr>
          <w:color w:val="000000" w:themeColor="text1"/>
        </w:rPr>
        <w:t>amend</w:t>
      </w:r>
      <w:r w:rsidR="003F6604">
        <w:rPr>
          <w:color w:val="000000" w:themeColor="text1"/>
        </w:rPr>
        <w:t>,</w:t>
      </w:r>
      <w:r>
        <w:rPr>
          <w:color w:val="000000" w:themeColor="text1"/>
          <w:spacing w:val="-8"/>
        </w:rPr>
        <w:t xml:space="preserve"> </w:t>
      </w:r>
      <w:r>
        <w:rPr>
          <w:color w:val="000000" w:themeColor="text1"/>
        </w:rPr>
        <w:t>or</w:t>
      </w:r>
      <w:r>
        <w:rPr>
          <w:color w:val="000000" w:themeColor="text1"/>
          <w:spacing w:val="-8"/>
        </w:rPr>
        <w:t xml:space="preserve"> </w:t>
      </w:r>
      <w:r>
        <w:rPr>
          <w:color w:val="000000" w:themeColor="text1"/>
        </w:rPr>
        <w:t>rescind</w:t>
      </w:r>
      <w:r>
        <w:rPr>
          <w:color w:val="000000" w:themeColor="text1"/>
          <w:spacing w:val="-8"/>
        </w:rPr>
        <w:t xml:space="preserve"> </w:t>
      </w:r>
      <w:r>
        <w:rPr>
          <w:color w:val="000000" w:themeColor="text1"/>
          <w:spacing w:val="-1"/>
        </w:rPr>
        <w:t>this</w:t>
      </w:r>
      <w:r>
        <w:rPr>
          <w:color w:val="000000" w:themeColor="text1"/>
          <w:spacing w:val="-6"/>
        </w:rPr>
        <w:t xml:space="preserve"> </w:t>
      </w:r>
      <w:r>
        <w:rPr>
          <w:color w:val="000000" w:themeColor="text1"/>
          <w:spacing w:val="-1"/>
        </w:rPr>
        <w:t>Policy.</w:t>
      </w:r>
      <w:r w:rsidR="00614BAC">
        <w:rPr>
          <w:color w:val="000000" w:themeColor="text1"/>
          <w:spacing w:val="-1"/>
        </w:rPr>
        <w:t xml:space="preserve">  Council has the authority to delegate implementation responsibilities to staff, while providing the resources necessary to support staff in performing delegated responsibilities.  </w:t>
      </w:r>
    </w:p>
    <w:p w14:paraId="038E2542" w14:textId="1FAD1047" w:rsidR="0083318D" w:rsidRDefault="00614BAC" w:rsidP="00A3503E">
      <w:pPr>
        <w:pStyle w:val="BodyText"/>
        <w:keepNext/>
        <w:keepLines/>
        <w:widowControl/>
        <w:spacing w:before="100"/>
        <w:ind w:left="0" w:right="255"/>
        <w:rPr>
          <w:color w:val="000000" w:themeColor="text1"/>
        </w:rPr>
      </w:pPr>
      <w:r>
        <w:rPr>
          <w:color w:val="000000" w:themeColor="text1"/>
        </w:rPr>
        <w:lastRenderedPageBreak/>
        <w:t>A full list of responsibilities for implementing the Asset Management Policy is outlined below:</w:t>
      </w:r>
    </w:p>
    <w:tbl>
      <w:tblPr>
        <w:tblpPr w:leftFromText="187" w:rightFromText="187" w:vertAnchor="text" w:tblpY="174"/>
        <w:tblOverlap w:val="never"/>
        <w:tblW w:w="0" w:type="auto"/>
        <w:tblLayout w:type="fixed"/>
        <w:tblCellMar>
          <w:left w:w="0" w:type="dxa"/>
          <w:right w:w="0" w:type="dxa"/>
        </w:tblCellMar>
        <w:tblLook w:val="01E0" w:firstRow="1" w:lastRow="1" w:firstColumn="1" w:lastColumn="1" w:noHBand="0" w:noVBand="0"/>
      </w:tblPr>
      <w:tblGrid>
        <w:gridCol w:w="6946"/>
        <w:gridCol w:w="2244"/>
      </w:tblGrid>
      <w:tr w:rsidR="00B42670" w14:paraId="5A417D38" w14:textId="77777777" w:rsidTr="00A3503E">
        <w:trPr>
          <w:cantSplit/>
          <w:trHeight w:hRule="exact" w:val="374"/>
        </w:trPr>
        <w:tc>
          <w:tcPr>
            <w:tcW w:w="6946" w:type="dxa"/>
            <w:tcBorders>
              <w:top w:val="single" w:sz="4" w:space="0" w:color="231F20"/>
              <w:left w:val="single" w:sz="4" w:space="0" w:color="231F20"/>
              <w:bottom w:val="single" w:sz="18" w:space="0" w:color="231F20"/>
              <w:right w:val="single" w:sz="4" w:space="0" w:color="231F20"/>
            </w:tcBorders>
          </w:tcPr>
          <w:p w14:paraId="534492E2" w14:textId="77777777" w:rsidR="00B42670" w:rsidRDefault="00B42670" w:rsidP="00A3503E">
            <w:pPr>
              <w:pStyle w:val="TableParagraph"/>
              <w:keepNext/>
              <w:keepLines/>
              <w:widowControl/>
              <w:spacing w:before="29"/>
              <w:ind w:left="2"/>
              <w:jc w:val="center"/>
              <w:rPr>
                <w:rFonts w:ascii="Calibri" w:eastAsia="Calibri" w:hAnsi="Calibri" w:cs="Calibri"/>
                <w:color w:val="000000" w:themeColor="text1"/>
                <w:sz w:val="24"/>
                <w:szCs w:val="24"/>
              </w:rPr>
            </w:pPr>
            <w:r>
              <w:rPr>
                <w:rFonts w:ascii="Calibri"/>
                <w:b/>
                <w:color w:val="000000" w:themeColor="text1"/>
                <w:spacing w:val="-1"/>
                <w:sz w:val="24"/>
              </w:rPr>
              <w:t>Area of Responsibility</w:t>
            </w:r>
          </w:p>
        </w:tc>
        <w:tc>
          <w:tcPr>
            <w:tcW w:w="2244" w:type="dxa"/>
            <w:tcBorders>
              <w:top w:val="single" w:sz="4" w:space="0" w:color="231F20"/>
              <w:left w:val="single" w:sz="4" w:space="0" w:color="231F20"/>
              <w:bottom w:val="single" w:sz="18" w:space="0" w:color="231F20"/>
              <w:right w:val="single" w:sz="4" w:space="0" w:color="231F20"/>
            </w:tcBorders>
          </w:tcPr>
          <w:p w14:paraId="08C3CAA3" w14:textId="77777777" w:rsidR="00B42670" w:rsidRDefault="00B42670" w:rsidP="00A3503E">
            <w:pPr>
              <w:pStyle w:val="TableParagraph"/>
              <w:keepNext/>
              <w:keepLines/>
              <w:widowControl/>
              <w:spacing w:before="29"/>
              <w:jc w:val="center"/>
              <w:rPr>
                <w:rFonts w:ascii="Calibri" w:eastAsia="Calibri" w:hAnsi="Calibri" w:cs="Calibri"/>
                <w:color w:val="000000" w:themeColor="text1"/>
                <w:sz w:val="24"/>
                <w:szCs w:val="24"/>
              </w:rPr>
            </w:pPr>
            <w:r>
              <w:rPr>
                <w:rFonts w:ascii="Calibri"/>
                <w:b/>
                <w:color w:val="000000" w:themeColor="text1"/>
                <w:spacing w:val="-1"/>
                <w:sz w:val="24"/>
              </w:rPr>
              <w:t>Body Responsible</w:t>
            </w:r>
          </w:p>
        </w:tc>
      </w:tr>
      <w:tr w:rsidR="00B42670" w14:paraId="5AAF3241" w14:textId="77777777" w:rsidTr="00A3503E">
        <w:trPr>
          <w:cantSplit/>
          <w:trHeight w:hRule="exact" w:val="432"/>
        </w:trPr>
        <w:tc>
          <w:tcPr>
            <w:tcW w:w="6946" w:type="dxa"/>
            <w:tcBorders>
              <w:top w:val="single" w:sz="4" w:space="0" w:color="auto"/>
              <w:left w:val="single" w:sz="4" w:space="0" w:color="231F20"/>
              <w:bottom w:val="single" w:sz="4" w:space="0" w:color="auto"/>
              <w:right w:val="single" w:sz="4" w:space="0" w:color="231F20"/>
            </w:tcBorders>
          </w:tcPr>
          <w:p w14:paraId="1D6DBB6A" w14:textId="77777777" w:rsidR="00B42670" w:rsidRDefault="00B42670" w:rsidP="00A3503E">
            <w:pPr>
              <w:pStyle w:val="TableParagraph"/>
              <w:keepNext/>
              <w:keepLines/>
              <w:widowControl/>
              <w:spacing w:before="3"/>
              <w:ind w:left="111"/>
              <w:rPr>
                <w:rFonts w:ascii="Calibri"/>
                <w:color w:val="000000" w:themeColor="text1"/>
                <w:spacing w:val="-1"/>
                <w:sz w:val="24"/>
              </w:rPr>
            </w:pPr>
            <w:r>
              <w:rPr>
                <w:rFonts w:ascii="Calibri"/>
                <w:color w:val="000000" w:themeColor="text1"/>
                <w:sz w:val="24"/>
              </w:rPr>
              <w:t>Ongoing</w:t>
            </w:r>
            <w:r>
              <w:rPr>
                <w:rFonts w:ascii="Calibri"/>
                <w:color w:val="000000" w:themeColor="text1"/>
                <w:spacing w:val="-9"/>
                <w:sz w:val="24"/>
              </w:rPr>
              <w:t xml:space="preserve"> </w:t>
            </w:r>
            <w:r>
              <w:rPr>
                <w:rFonts w:ascii="Calibri"/>
                <w:color w:val="000000" w:themeColor="text1"/>
                <w:spacing w:val="-1"/>
                <w:sz w:val="24"/>
              </w:rPr>
              <w:t>review</w:t>
            </w:r>
            <w:r>
              <w:rPr>
                <w:rFonts w:ascii="Calibri"/>
                <w:color w:val="000000" w:themeColor="text1"/>
                <w:spacing w:val="-9"/>
                <w:sz w:val="24"/>
              </w:rPr>
              <w:t xml:space="preserve"> </w:t>
            </w:r>
            <w:r>
              <w:rPr>
                <w:rFonts w:ascii="Calibri"/>
                <w:color w:val="000000" w:themeColor="text1"/>
                <w:sz w:val="24"/>
              </w:rPr>
              <w:t>of</w:t>
            </w:r>
            <w:r>
              <w:rPr>
                <w:rFonts w:ascii="Calibri"/>
                <w:color w:val="000000" w:themeColor="text1"/>
                <w:spacing w:val="-9"/>
                <w:sz w:val="24"/>
              </w:rPr>
              <w:t xml:space="preserve"> </w:t>
            </w:r>
            <w:r>
              <w:rPr>
                <w:rFonts w:ascii="Calibri"/>
                <w:color w:val="000000" w:themeColor="text1"/>
                <w:spacing w:val="-1"/>
                <w:sz w:val="24"/>
              </w:rPr>
              <w:t>policies, updating where needed</w:t>
            </w:r>
          </w:p>
        </w:tc>
        <w:tc>
          <w:tcPr>
            <w:tcW w:w="2244" w:type="dxa"/>
            <w:tcBorders>
              <w:top w:val="single" w:sz="4" w:space="0" w:color="auto"/>
              <w:left w:val="single" w:sz="4" w:space="0" w:color="231F20"/>
              <w:bottom w:val="single" w:sz="4" w:space="0" w:color="auto"/>
              <w:right w:val="single" w:sz="4" w:space="0" w:color="231F20"/>
            </w:tcBorders>
          </w:tcPr>
          <w:p w14:paraId="15BBA4D5" w14:textId="77777777" w:rsidR="00B42670" w:rsidRPr="00E0154E" w:rsidRDefault="00B42670" w:rsidP="00A3503E">
            <w:pPr>
              <w:pStyle w:val="TableParagraph"/>
              <w:keepNext/>
              <w:keepLines/>
              <w:widowControl/>
              <w:spacing w:before="3"/>
              <w:ind w:left="3"/>
              <w:jc w:val="center"/>
              <w:rPr>
                <w:color w:val="000000" w:themeColor="text1"/>
                <w:sz w:val="24"/>
                <w:szCs w:val="24"/>
              </w:rPr>
            </w:pPr>
            <w:r w:rsidRPr="00E0154E">
              <w:rPr>
                <w:color w:val="000000" w:themeColor="text1"/>
                <w:sz w:val="24"/>
                <w:szCs w:val="24"/>
              </w:rPr>
              <w:t>Council</w:t>
            </w:r>
          </w:p>
        </w:tc>
      </w:tr>
      <w:tr w:rsidR="00B42670" w14:paraId="0F72D042" w14:textId="77777777" w:rsidTr="00A3503E">
        <w:trPr>
          <w:cantSplit/>
          <w:trHeight w:hRule="exact" w:val="389"/>
        </w:trPr>
        <w:tc>
          <w:tcPr>
            <w:tcW w:w="6946" w:type="dxa"/>
            <w:tcBorders>
              <w:top w:val="single" w:sz="4" w:space="0" w:color="auto"/>
              <w:left w:val="single" w:sz="4" w:space="0" w:color="231F20"/>
              <w:bottom w:val="single" w:sz="4" w:space="0" w:color="231F20"/>
              <w:right w:val="single" w:sz="4" w:space="0" w:color="231F20"/>
            </w:tcBorders>
          </w:tcPr>
          <w:p w14:paraId="0E27CE45" w14:textId="77777777" w:rsidR="00B42670" w:rsidRPr="004969B8" w:rsidRDefault="00B42670" w:rsidP="00A3503E">
            <w:pPr>
              <w:pStyle w:val="TableParagraph"/>
              <w:keepNext/>
              <w:keepLines/>
              <w:widowControl/>
              <w:spacing w:before="3"/>
              <w:ind w:left="111"/>
              <w:rPr>
                <w:rFonts w:ascii="Calibri" w:eastAsia="Calibri" w:hAnsi="Calibri" w:cs="Calibri"/>
                <w:color w:val="000000" w:themeColor="text1"/>
                <w:sz w:val="24"/>
                <w:szCs w:val="24"/>
                <w:u w:val="single"/>
              </w:rPr>
            </w:pPr>
            <w:r>
              <w:rPr>
                <w:rFonts w:ascii="Calibri"/>
                <w:color w:val="000000" w:themeColor="text1"/>
                <w:spacing w:val="-1"/>
                <w:sz w:val="24"/>
              </w:rPr>
              <w:t>Exercise</w:t>
            </w:r>
            <w:r>
              <w:rPr>
                <w:rFonts w:ascii="Calibri"/>
                <w:color w:val="000000" w:themeColor="text1"/>
                <w:spacing w:val="-9"/>
                <w:sz w:val="24"/>
              </w:rPr>
              <w:t xml:space="preserve"> </w:t>
            </w:r>
            <w:r>
              <w:rPr>
                <w:rFonts w:ascii="Calibri"/>
                <w:color w:val="000000" w:themeColor="text1"/>
                <w:spacing w:val="-1"/>
                <w:sz w:val="24"/>
              </w:rPr>
              <w:t>stewardship</w:t>
            </w:r>
            <w:r>
              <w:rPr>
                <w:rFonts w:ascii="Calibri"/>
                <w:color w:val="000000" w:themeColor="text1"/>
                <w:spacing w:val="-10"/>
                <w:sz w:val="24"/>
              </w:rPr>
              <w:t xml:space="preserve"> </w:t>
            </w:r>
            <w:r>
              <w:rPr>
                <w:rFonts w:ascii="Calibri"/>
                <w:color w:val="000000" w:themeColor="text1"/>
                <w:sz w:val="24"/>
              </w:rPr>
              <w:t>of</w:t>
            </w:r>
            <w:r>
              <w:rPr>
                <w:rFonts w:ascii="Calibri"/>
                <w:color w:val="000000" w:themeColor="text1"/>
                <w:spacing w:val="-12"/>
                <w:sz w:val="24"/>
              </w:rPr>
              <w:t xml:space="preserve"> </w:t>
            </w:r>
            <w:r>
              <w:rPr>
                <w:rFonts w:ascii="Calibri"/>
                <w:color w:val="000000" w:themeColor="text1"/>
                <w:sz w:val="24"/>
              </w:rPr>
              <w:t>assets</w:t>
            </w:r>
          </w:p>
        </w:tc>
        <w:tc>
          <w:tcPr>
            <w:tcW w:w="2244" w:type="dxa"/>
            <w:tcBorders>
              <w:top w:val="single" w:sz="4" w:space="0" w:color="auto"/>
              <w:left w:val="single" w:sz="4" w:space="0" w:color="231F20"/>
              <w:bottom w:val="single" w:sz="4" w:space="0" w:color="231F20"/>
              <w:right w:val="single" w:sz="4" w:space="0" w:color="231F20"/>
            </w:tcBorders>
          </w:tcPr>
          <w:p w14:paraId="2820DAB3" w14:textId="77777777" w:rsidR="00B42670" w:rsidRPr="00E0154E" w:rsidRDefault="00B42670" w:rsidP="00A3503E">
            <w:pPr>
              <w:pStyle w:val="TableParagraph"/>
              <w:keepNext/>
              <w:keepLines/>
              <w:widowControl/>
              <w:spacing w:before="3"/>
              <w:ind w:left="3"/>
              <w:jc w:val="center"/>
              <w:rPr>
                <w:rFonts w:eastAsia="Calibri" w:cs="Calibri"/>
                <w:color w:val="000000" w:themeColor="text1"/>
                <w:sz w:val="24"/>
                <w:szCs w:val="24"/>
                <w:u w:val="single"/>
              </w:rPr>
            </w:pPr>
            <w:r w:rsidRPr="00E0154E">
              <w:rPr>
                <w:color w:val="000000" w:themeColor="text1"/>
                <w:sz w:val="24"/>
                <w:szCs w:val="24"/>
              </w:rPr>
              <w:t>Council</w:t>
            </w:r>
          </w:p>
        </w:tc>
      </w:tr>
      <w:tr w:rsidR="00B42670" w14:paraId="7761EE65" w14:textId="77777777" w:rsidTr="00A3503E">
        <w:trPr>
          <w:cantSplit/>
          <w:trHeight w:hRule="exact" w:val="423"/>
        </w:trPr>
        <w:tc>
          <w:tcPr>
            <w:tcW w:w="6946" w:type="dxa"/>
            <w:tcBorders>
              <w:top w:val="single" w:sz="4" w:space="0" w:color="231F20"/>
              <w:left w:val="single" w:sz="4" w:space="0" w:color="231F20"/>
              <w:bottom w:val="single" w:sz="4" w:space="0" w:color="231F20"/>
              <w:right w:val="single" w:sz="4" w:space="0" w:color="231F20"/>
            </w:tcBorders>
          </w:tcPr>
          <w:p w14:paraId="42AC358A" w14:textId="77777777" w:rsidR="00B42670" w:rsidRDefault="00B42670" w:rsidP="00A3503E">
            <w:pPr>
              <w:pStyle w:val="TableParagraph"/>
              <w:keepNext/>
              <w:keepLines/>
              <w:widowControl/>
              <w:spacing w:before="29"/>
              <w:ind w:left="111"/>
              <w:rPr>
                <w:rFonts w:ascii="Calibri" w:eastAsia="Calibri" w:hAnsi="Calibri" w:cs="Calibri"/>
                <w:color w:val="000000" w:themeColor="text1"/>
                <w:sz w:val="24"/>
                <w:szCs w:val="24"/>
              </w:rPr>
            </w:pPr>
            <w:r>
              <w:rPr>
                <w:rFonts w:ascii="Calibri"/>
                <w:color w:val="000000" w:themeColor="text1"/>
                <w:spacing w:val="-1"/>
                <w:sz w:val="24"/>
              </w:rPr>
              <w:t>Establish</w:t>
            </w:r>
            <w:r>
              <w:rPr>
                <w:rFonts w:ascii="Calibri"/>
                <w:color w:val="000000" w:themeColor="text1"/>
                <w:spacing w:val="-8"/>
                <w:sz w:val="24"/>
              </w:rPr>
              <w:t xml:space="preserve"> a </w:t>
            </w:r>
            <w:r>
              <w:rPr>
                <w:rFonts w:ascii="Calibri"/>
                <w:color w:val="000000" w:themeColor="text1"/>
                <w:spacing w:val="-1"/>
                <w:sz w:val="24"/>
              </w:rPr>
              <w:t>budget</w:t>
            </w:r>
            <w:r>
              <w:rPr>
                <w:rFonts w:ascii="Calibri"/>
                <w:color w:val="000000" w:themeColor="text1"/>
                <w:spacing w:val="-10"/>
                <w:sz w:val="24"/>
              </w:rPr>
              <w:t xml:space="preserve"> </w:t>
            </w:r>
            <w:r>
              <w:rPr>
                <w:rFonts w:ascii="Calibri"/>
                <w:color w:val="000000" w:themeColor="text1"/>
                <w:sz w:val="24"/>
              </w:rPr>
              <w:t>for</w:t>
            </w:r>
            <w:r>
              <w:rPr>
                <w:rFonts w:ascii="Calibri"/>
                <w:color w:val="000000" w:themeColor="text1"/>
                <w:spacing w:val="-11"/>
                <w:sz w:val="24"/>
              </w:rPr>
              <w:t xml:space="preserve"> </w:t>
            </w:r>
            <w:r>
              <w:rPr>
                <w:rFonts w:ascii="Calibri"/>
                <w:color w:val="000000" w:themeColor="text1"/>
                <w:spacing w:val="-1"/>
                <w:sz w:val="24"/>
              </w:rPr>
              <w:t>asset</w:t>
            </w:r>
            <w:r>
              <w:rPr>
                <w:rFonts w:ascii="Calibri"/>
                <w:color w:val="000000" w:themeColor="text1"/>
                <w:spacing w:val="-8"/>
                <w:sz w:val="24"/>
              </w:rPr>
              <w:t xml:space="preserve"> </w:t>
            </w:r>
            <w:r>
              <w:rPr>
                <w:rFonts w:ascii="Calibri"/>
                <w:color w:val="000000" w:themeColor="text1"/>
                <w:spacing w:val="-1"/>
                <w:sz w:val="24"/>
              </w:rPr>
              <w:t>management</w:t>
            </w:r>
          </w:p>
        </w:tc>
        <w:tc>
          <w:tcPr>
            <w:tcW w:w="2244" w:type="dxa"/>
            <w:tcBorders>
              <w:top w:val="single" w:sz="4" w:space="0" w:color="231F20"/>
              <w:left w:val="single" w:sz="4" w:space="0" w:color="231F20"/>
              <w:bottom w:val="single" w:sz="4" w:space="0" w:color="231F20"/>
              <w:right w:val="single" w:sz="4" w:space="0" w:color="231F20"/>
            </w:tcBorders>
          </w:tcPr>
          <w:p w14:paraId="638EC67F" w14:textId="77777777" w:rsidR="00B42670" w:rsidRPr="00E0154E" w:rsidRDefault="00B42670" w:rsidP="00A3503E">
            <w:pPr>
              <w:pStyle w:val="TableParagraph"/>
              <w:keepNext/>
              <w:keepLines/>
              <w:widowControl/>
              <w:spacing w:before="29"/>
              <w:jc w:val="center"/>
              <w:rPr>
                <w:rFonts w:eastAsia="Calibri" w:cs="Calibri"/>
                <w:color w:val="000000" w:themeColor="text1"/>
                <w:sz w:val="24"/>
                <w:szCs w:val="24"/>
              </w:rPr>
            </w:pPr>
            <w:r w:rsidRPr="00E0154E">
              <w:rPr>
                <w:color w:val="000000" w:themeColor="text1"/>
                <w:sz w:val="24"/>
                <w:szCs w:val="24"/>
              </w:rPr>
              <w:t>Council,</w:t>
            </w:r>
            <w:r w:rsidRPr="00E0154E">
              <w:rPr>
                <w:color w:val="000000" w:themeColor="text1"/>
                <w:spacing w:val="-13"/>
                <w:sz w:val="24"/>
                <w:szCs w:val="24"/>
              </w:rPr>
              <w:t xml:space="preserve"> </w:t>
            </w:r>
            <w:r w:rsidRPr="00E0154E">
              <w:rPr>
                <w:color w:val="000000" w:themeColor="text1"/>
                <w:spacing w:val="-13"/>
                <w:sz w:val="24"/>
                <w:szCs w:val="24"/>
                <w:highlight w:val="yellow"/>
              </w:rPr>
              <w:t>staff delegate</w:t>
            </w:r>
          </w:p>
        </w:tc>
      </w:tr>
      <w:tr w:rsidR="00B42670" w14:paraId="73A6CDCE" w14:textId="77777777" w:rsidTr="00A3503E">
        <w:trPr>
          <w:cantSplit/>
          <w:trHeight w:hRule="exact" w:val="429"/>
        </w:trPr>
        <w:tc>
          <w:tcPr>
            <w:tcW w:w="6946" w:type="dxa"/>
            <w:tcBorders>
              <w:top w:val="single" w:sz="4" w:space="0" w:color="231F20"/>
              <w:left w:val="single" w:sz="4" w:space="0" w:color="231F20"/>
              <w:bottom w:val="single" w:sz="4" w:space="0" w:color="231F20"/>
              <w:right w:val="single" w:sz="4" w:space="0" w:color="231F20"/>
            </w:tcBorders>
          </w:tcPr>
          <w:p w14:paraId="030386FD" w14:textId="77777777" w:rsidR="00B42670" w:rsidRDefault="00B42670" w:rsidP="00A3503E">
            <w:pPr>
              <w:pStyle w:val="TableParagraph"/>
              <w:keepNext/>
              <w:keepLines/>
              <w:widowControl/>
              <w:spacing w:before="29"/>
              <w:ind w:left="111"/>
              <w:rPr>
                <w:rFonts w:ascii="Calibri" w:eastAsia="Calibri" w:hAnsi="Calibri" w:cs="Calibri"/>
                <w:color w:val="000000" w:themeColor="text1"/>
                <w:sz w:val="24"/>
                <w:szCs w:val="24"/>
              </w:rPr>
            </w:pPr>
            <w:r>
              <w:rPr>
                <w:rFonts w:ascii="Calibri"/>
                <w:color w:val="000000" w:themeColor="text1"/>
                <w:spacing w:val="-1"/>
                <w:sz w:val="24"/>
              </w:rPr>
              <w:t>Monitor</w:t>
            </w:r>
            <w:r>
              <w:rPr>
                <w:rFonts w:ascii="Calibri"/>
                <w:color w:val="000000" w:themeColor="text1"/>
                <w:spacing w:val="-11"/>
                <w:sz w:val="24"/>
              </w:rPr>
              <w:t xml:space="preserve"> </w:t>
            </w:r>
            <w:r>
              <w:rPr>
                <w:rFonts w:ascii="Calibri"/>
                <w:color w:val="000000" w:themeColor="text1"/>
                <w:spacing w:val="-1"/>
                <w:sz w:val="24"/>
              </w:rPr>
              <w:t>and</w:t>
            </w:r>
            <w:r>
              <w:rPr>
                <w:rFonts w:ascii="Calibri"/>
                <w:color w:val="000000" w:themeColor="text1"/>
                <w:spacing w:val="-8"/>
                <w:sz w:val="24"/>
              </w:rPr>
              <w:t xml:space="preserve"> </w:t>
            </w:r>
            <w:r>
              <w:rPr>
                <w:rFonts w:ascii="Calibri"/>
                <w:color w:val="000000" w:themeColor="text1"/>
                <w:spacing w:val="-1"/>
                <w:sz w:val="24"/>
              </w:rPr>
              <w:t>review</w:t>
            </w:r>
            <w:r>
              <w:rPr>
                <w:rFonts w:ascii="Calibri"/>
                <w:color w:val="000000" w:themeColor="text1"/>
                <w:spacing w:val="-10"/>
                <w:sz w:val="24"/>
              </w:rPr>
              <w:t xml:space="preserve"> </w:t>
            </w:r>
            <w:r>
              <w:rPr>
                <w:rFonts w:ascii="Calibri"/>
                <w:color w:val="000000" w:themeColor="text1"/>
                <w:spacing w:val="-1"/>
                <w:sz w:val="24"/>
              </w:rPr>
              <w:t>infrastructure</w:t>
            </w:r>
            <w:r>
              <w:rPr>
                <w:rFonts w:ascii="Calibri"/>
                <w:color w:val="000000" w:themeColor="text1"/>
                <w:spacing w:val="-8"/>
                <w:sz w:val="24"/>
              </w:rPr>
              <w:t xml:space="preserve"> </w:t>
            </w:r>
            <w:r>
              <w:rPr>
                <w:rFonts w:ascii="Calibri"/>
                <w:color w:val="000000" w:themeColor="text1"/>
                <w:spacing w:val="-1"/>
                <w:sz w:val="24"/>
              </w:rPr>
              <w:t>standards</w:t>
            </w:r>
            <w:r>
              <w:rPr>
                <w:rFonts w:ascii="Calibri"/>
                <w:color w:val="000000" w:themeColor="text1"/>
                <w:spacing w:val="-11"/>
                <w:sz w:val="24"/>
              </w:rPr>
              <w:t xml:space="preserve"> </w:t>
            </w:r>
            <w:r>
              <w:rPr>
                <w:rFonts w:ascii="Calibri"/>
                <w:color w:val="000000" w:themeColor="text1"/>
                <w:spacing w:val="-1"/>
                <w:sz w:val="24"/>
              </w:rPr>
              <w:t>at</w:t>
            </w:r>
            <w:r>
              <w:rPr>
                <w:rFonts w:ascii="Calibri"/>
                <w:color w:val="000000" w:themeColor="text1"/>
                <w:spacing w:val="-8"/>
                <w:sz w:val="24"/>
              </w:rPr>
              <w:t xml:space="preserve"> </w:t>
            </w:r>
            <w:r>
              <w:rPr>
                <w:rFonts w:ascii="Calibri"/>
                <w:color w:val="000000" w:themeColor="text1"/>
                <w:spacing w:val="-1"/>
                <w:sz w:val="24"/>
              </w:rPr>
              <w:t>established</w:t>
            </w:r>
            <w:r>
              <w:rPr>
                <w:rFonts w:ascii="Calibri"/>
                <w:color w:val="000000" w:themeColor="text1"/>
                <w:spacing w:val="-6"/>
                <w:sz w:val="24"/>
              </w:rPr>
              <w:t xml:space="preserve"> </w:t>
            </w:r>
            <w:r>
              <w:rPr>
                <w:rFonts w:ascii="Calibri"/>
                <w:color w:val="000000" w:themeColor="text1"/>
                <w:spacing w:val="-1"/>
                <w:sz w:val="24"/>
              </w:rPr>
              <w:t>intervals</w:t>
            </w:r>
          </w:p>
        </w:tc>
        <w:tc>
          <w:tcPr>
            <w:tcW w:w="2244" w:type="dxa"/>
            <w:tcBorders>
              <w:top w:val="single" w:sz="4" w:space="0" w:color="231F20"/>
              <w:left w:val="single" w:sz="4" w:space="0" w:color="231F20"/>
              <w:bottom w:val="single" w:sz="4" w:space="0" w:color="231F20"/>
              <w:right w:val="single" w:sz="4" w:space="0" w:color="231F20"/>
            </w:tcBorders>
          </w:tcPr>
          <w:p w14:paraId="395E59C6" w14:textId="77777777" w:rsidR="00B42670" w:rsidRPr="00E0154E" w:rsidRDefault="00B42670" w:rsidP="00A3503E">
            <w:pPr>
              <w:pStyle w:val="TableParagraph"/>
              <w:keepNext/>
              <w:keepLines/>
              <w:widowControl/>
              <w:spacing w:before="29"/>
              <w:jc w:val="center"/>
              <w:rPr>
                <w:rFonts w:eastAsia="Calibri" w:cs="Calibri"/>
                <w:color w:val="000000" w:themeColor="text1"/>
                <w:sz w:val="24"/>
                <w:szCs w:val="24"/>
              </w:rPr>
            </w:pPr>
            <w:r w:rsidRPr="00E0154E">
              <w:rPr>
                <w:color w:val="000000" w:themeColor="text1"/>
                <w:sz w:val="24"/>
                <w:szCs w:val="24"/>
              </w:rPr>
              <w:t>Council,</w:t>
            </w:r>
            <w:r w:rsidRPr="00E0154E">
              <w:rPr>
                <w:color w:val="000000" w:themeColor="text1"/>
                <w:spacing w:val="-13"/>
                <w:sz w:val="24"/>
                <w:szCs w:val="24"/>
              </w:rPr>
              <w:t xml:space="preserve"> </w:t>
            </w:r>
            <w:r w:rsidRPr="00E0154E">
              <w:rPr>
                <w:color w:val="000000" w:themeColor="text1"/>
                <w:spacing w:val="-13"/>
                <w:sz w:val="24"/>
                <w:szCs w:val="24"/>
                <w:highlight w:val="yellow"/>
              </w:rPr>
              <w:t>staff delegate</w:t>
            </w:r>
          </w:p>
        </w:tc>
      </w:tr>
      <w:tr w:rsidR="00B42670" w14:paraId="039732CF" w14:textId="77777777" w:rsidTr="00A3503E">
        <w:trPr>
          <w:cantSplit/>
          <w:trHeight w:hRule="exact" w:val="699"/>
        </w:trPr>
        <w:tc>
          <w:tcPr>
            <w:tcW w:w="6946" w:type="dxa"/>
            <w:tcBorders>
              <w:top w:val="single" w:sz="4" w:space="0" w:color="231F20"/>
              <w:left w:val="single" w:sz="4" w:space="0" w:color="231F20"/>
              <w:bottom w:val="single" w:sz="4" w:space="0" w:color="231F20"/>
              <w:right w:val="single" w:sz="4" w:space="0" w:color="231F20"/>
            </w:tcBorders>
          </w:tcPr>
          <w:p w14:paraId="6132569D" w14:textId="77777777" w:rsidR="00B42670" w:rsidRDefault="00B42670" w:rsidP="00A3503E">
            <w:pPr>
              <w:pStyle w:val="TableParagraph"/>
              <w:keepNext/>
              <w:keepLines/>
              <w:widowControl/>
              <w:spacing w:before="29"/>
              <w:ind w:left="111"/>
              <w:rPr>
                <w:rFonts w:ascii="Calibri" w:eastAsia="Calibri" w:hAnsi="Calibri" w:cs="Calibri"/>
                <w:color w:val="000000" w:themeColor="text1"/>
                <w:sz w:val="24"/>
                <w:szCs w:val="24"/>
              </w:rPr>
            </w:pPr>
            <w:r>
              <w:rPr>
                <w:rFonts w:ascii="Calibri"/>
                <w:color w:val="000000" w:themeColor="text1"/>
                <w:sz w:val="24"/>
              </w:rPr>
              <w:t>Report</w:t>
            </w:r>
            <w:r>
              <w:rPr>
                <w:rFonts w:ascii="Calibri"/>
                <w:color w:val="000000" w:themeColor="text1"/>
                <w:spacing w:val="-6"/>
                <w:sz w:val="24"/>
              </w:rPr>
              <w:t xml:space="preserve"> </w:t>
            </w:r>
            <w:r>
              <w:rPr>
                <w:rFonts w:ascii="Calibri"/>
                <w:color w:val="000000" w:themeColor="text1"/>
                <w:sz w:val="24"/>
              </w:rPr>
              <w:t>to</w:t>
            </w:r>
            <w:r>
              <w:rPr>
                <w:rFonts w:ascii="Calibri"/>
                <w:color w:val="000000" w:themeColor="text1"/>
                <w:spacing w:val="-7"/>
                <w:sz w:val="24"/>
              </w:rPr>
              <w:t xml:space="preserve"> </w:t>
            </w:r>
            <w:r>
              <w:rPr>
                <w:rFonts w:ascii="Calibri"/>
                <w:color w:val="000000" w:themeColor="text1"/>
                <w:spacing w:val="-1"/>
                <w:sz w:val="24"/>
              </w:rPr>
              <w:t>citizens</w:t>
            </w:r>
            <w:r>
              <w:rPr>
                <w:rFonts w:ascii="Calibri"/>
                <w:color w:val="000000" w:themeColor="text1"/>
                <w:spacing w:val="-6"/>
                <w:sz w:val="24"/>
              </w:rPr>
              <w:t xml:space="preserve"> </w:t>
            </w:r>
            <w:r>
              <w:rPr>
                <w:rFonts w:ascii="Calibri"/>
                <w:color w:val="000000" w:themeColor="text1"/>
                <w:sz w:val="24"/>
              </w:rPr>
              <w:t>on</w:t>
            </w:r>
            <w:r>
              <w:rPr>
                <w:rFonts w:ascii="Calibri"/>
                <w:color w:val="000000" w:themeColor="text1"/>
                <w:spacing w:val="-6"/>
                <w:sz w:val="24"/>
              </w:rPr>
              <w:t xml:space="preserve"> </w:t>
            </w:r>
            <w:r>
              <w:rPr>
                <w:rFonts w:ascii="Calibri"/>
                <w:color w:val="000000" w:themeColor="text1"/>
                <w:spacing w:val="-1"/>
                <w:sz w:val="24"/>
              </w:rPr>
              <w:t>status</w:t>
            </w:r>
            <w:r>
              <w:rPr>
                <w:rFonts w:ascii="Calibri"/>
                <w:color w:val="000000" w:themeColor="text1"/>
                <w:spacing w:val="-6"/>
                <w:sz w:val="24"/>
              </w:rPr>
              <w:t xml:space="preserve"> </w:t>
            </w:r>
            <w:r>
              <w:rPr>
                <w:rFonts w:ascii="Calibri"/>
                <w:color w:val="000000" w:themeColor="text1"/>
                <w:sz w:val="24"/>
              </w:rPr>
              <w:t>of</w:t>
            </w:r>
            <w:r>
              <w:rPr>
                <w:rFonts w:ascii="Calibri"/>
                <w:color w:val="000000" w:themeColor="text1"/>
                <w:spacing w:val="-6"/>
                <w:sz w:val="24"/>
              </w:rPr>
              <w:t xml:space="preserve"> </w:t>
            </w:r>
            <w:r>
              <w:rPr>
                <w:rFonts w:ascii="Calibri"/>
                <w:color w:val="000000" w:themeColor="text1"/>
                <w:spacing w:val="-1"/>
                <w:sz w:val="24"/>
              </w:rPr>
              <w:t>the</w:t>
            </w:r>
            <w:r>
              <w:rPr>
                <w:rFonts w:ascii="Calibri"/>
                <w:color w:val="000000" w:themeColor="text1"/>
                <w:spacing w:val="-4"/>
                <w:sz w:val="24"/>
              </w:rPr>
              <w:t xml:space="preserve"> </w:t>
            </w:r>
            <w:r>
              <w:rPr>
                <w:rFonts w:ascii="Calibri"/>
                <w:color w:val="000000" w:themeColor="text1"/>
                <w:spacing w:val="-1"/>
                <w:sz w:val="24"/>
              </w:rPr>
              <w:t>community's</w:t>
            </w:r>
            <w:r>
              <w:rPr>
                <w:rFonts w:ascii="Calibri"/>
                <w:color w:val="000000" w:themeColor="text1"/>
                <w:spacing w:val="35"/>
                <w:w w:val="99"/>
                <w:sz w:val="24"/>
              </w:rPr>
              <w:t xml:space="preserve"> </w:t>
            </w:r>
            <w:r>
              <w:rPr>
                <w:rFonts w:ascii="Calibri"/>
                <w:color w:val="000000" w:themeColor="text1"/>
                <w:sz w:val="24"/>
              </w:rPr>
              <w:t>assets</w:t>
            </w:r>
            <w:r>
              <w:rPr>
                <w:rFonts w:ascii="Calibri"/>
                <w:color w:val="000000" w:themeColor="text1"/>
                <w:spacing w:val="-12"/>
                <w:sz w:val="24"/>
              </w:rPr>
              <w:t xml:space="preserve"> </w:t>
            </w:r>
            <w:r>
              <w:rPr>
                <w:rFonts w:ascii="Calibri"/>
                <w:color w:val="000000" w:themeColor="text1"/>
                <w:spacing w:val="-1"/>
                <w:sz w:val="24"/>
              </w:rPr>
              <w:t>and</w:t>
            </w:r>
            <w:r>
              <w:rPr>
                <w:rFonts w:ascii="Calibri"/>
                <w:color w:val="000000" w:themeColor="text1"/>
                <w:spacing w:val="-11"/>
                <w:sz w:val="24"/>
              </w:rPr>
              <w:t xml:space="preserve"> </w:t>
            </w:r>
            <w:r>
              <w:rPr>
                <w:rFonts w:ascii="Calibri"/>
                <w:color w:val="000000" w:themeColor="text1"/>
                <w:sz w:val="24"/>
              </w:rPr>
              <w:t>asset</w:t>
            </w:r>
            <w:r>
              <w:rPr>
                <w:rFonts w:ascii="Calibri"/>
                <w:color w:val="000000" w:themeColor="text1"/>
                <w:spacing w:val="-12"/>
                <w:sz w:val="24"/>
              </w:rPr>
              <w:t xml:space="preserve"> </w:t>
            </w:r>
            <w:r>
              <w:rPr>
                <w:rFonts w:ascii="Calibri"/>
                <w:color w:val="000000" w:themeColor="text1"/>
                <w:spacing w:val="-1"/>
                <w:sz w:val="24"/>
              </w:rPr>
              <w:t>management</w:t>
            </w:r>
            <w:r>
              <w:rPr>
                <w:rFonts w:ascii="Calibri"/>
                <w:color w:val="000000" w:themeColor="text1"/>
                <w:spacing w:val="43"/>
                <w:w w:val="99"/>
                <w:sz w:val="24"/>
              </w:rPr>
              <w:t xml:space="preserve"> </w:t>
            </w:r>
            <w:r>
              <w:rPr>
                <w:rFonts w:ascii="Calibri"/>
                <w:color w:val="000000" w:themeColor="text1"/>
                <w:sz w:val="24"/>
              </w:rPr>
              <w:t>program</w:t>
            </w:r>
          </w:p>
        </w:tc>
        <w:tc>
          <w:tcPr>
            <w:tcW w:w="2244" w:type="dxa"/>
            <w:tcBorders>
              <w:top w:val="single" w:sz="4" w:space="0" w:color="231F20"/>
              <w:left w:val="single" w:sz="4" w:space="0" w:color="231F20"/>
              <w:bottom w:val="single" w:sz="4" w:space="0" w:color="231F20"/>
              <w:right w:val="single" w:sz="4" w:space="0" w:color="231F20"/>
            </w:tcBorders>
          </w:tcPr>
          <w:p w14:paraId="6331ABC3" w14:textId="77777777" w:rsidR="00B42670" w:rsidRPr="00E0154E" w:rsidRDefault="00B42670" w:rsidP="00A3503E">
            <w:pPr>
              <w:pStyle w:val="TableParagraph"/>
              <w:keepNext/>
              <w:keepLines/>
              <w:widowControl/>
              <w:spacing w:before="29"/>
              <w:jc w:val="center"/>
              <w:rPr>
                <w:rFonts w:eastAsia="Calibri" w:cs="Calibri"/>
                <w:color w:val="000000" w:themeColor="text1"/>
                <w:sz w:val="24"/>
                <w:szCs w:val="24"/>
              </w:rPr>
            </w:pPr>
            <w:r w:rsidRPr="00E0154E">
              <w:rPr>
                <w:color w:val="000000" w:themeColor="text1"/>
                <w:sz w:val="24"/>
                <w:szCs w:val="24"/>
              </w:rPr>
              <w:t>Council,</w:t>
            </w:r>
            <w:r w:rsidRPr="00E0154E">
              <w:rPr>
                <w:color w:val="000000" w:themeColor="text1"/>
                <w:spacing w:val="-13"/>
                <w:sz w:val="24"/>
                <w:szCs w:val="24"/>
              </w:rPr>
              <w:t xml:space="preserve"> </w:t>
            </w:r>
            <w:r w:rsidRPr="00E0154E">
              <w:rPr>
                <w:color w:val="000000" w:themeColor="text1"/>
                <w:spacing w:val="-13"/>
                <w:sz w:val="24"/>
                <w:szCs w:val="24"/>
                <w:highlight w:val="yellow"/>
              </w:rPr>
              <w:t>staff delegate</w:t>
            </w:r>
          </w:p>
        </w:tc>
      </w:tr>
      <w:tr w:rsidR="00B42670" w14:paraId="52D3D70A" w14:textId="77777777" w:rsidTr="00A3503E">
        <w:trPr>
          <w:cantSplit/>
          <w:trHeight w:hRule="exact" w:val="422"/>
        </w:trPr>
        <w:tc>
          <w:tcPr>
            <w:tcW w:w="6946" w:type="dxa"/>
            <w:tcBorders>
              <w:top w:val="single" w:sz="4" w:space="0" w:color="231F20"/>
              <w:left w:val="single" w:sz="4" w:space="0" w:color="231F20"/>
              <w:bottom w:val="single" w:sz="4" w:space="0" w:color="231F20"/>
              <w:right w:val="single" w:sz="4" w:space="0" w:color="231F20"/>
            </w:tcBorders>
          </w:tcPr>
          <w:p w14:paraId="5A84CFF1" w14:textId="77777777" w:rsidR="00B42670" w:rsidRDefault="00B42670" w:rsidP="00A3503E">
            <w:pPr>
              <w:pStyle w:val="TableParagraph"/>
              <w:keepNext/>
              <w:keepLines/>
              <w:widowControl/>
              <w:spacing w:before="29"/>
              <w:ind w:left="111"/>
              <w:rPr>
                <w:rFonts w:ascii="Calibri"/>
                <w:color w:val="000000" w:themeColor="text1"/>
                <w:sz w:val="24"/>
              </w:rPr>
            </w:pPr>
            <w:r>
              <w:rPr>
                <w:rFonts w:ascii="Calibri"/>
                <w:color w:val="000000" w:themeColor="text1"/>
                <w:spacing w:val="-1"/>
                <w:sz w:val="24"/>
              </w:rPr>
              <w:t>Manage infrastructure-related risks</w:t>
            </w:r>
          </w:p>
        </w:tc>
        <w:tc>
          <w:tcPr>
            <w:tcW w:w="2244" w:type="dxa"/>
            <w:tcBorders>
              <w:top w:val="single" w:sz="4" w:space="0" w:color="231F20"/>
              <w:left w:val="single" w:sz="4" w:space="0" w:color="231F20"/>
              <w:bottom w:val="single" w:sz="4" w:space="0" w:color="231F20"/>
              <w:right w:val="single" w:sz="4" w:space="0" w:color="231F20"/>
            </w:tcBorders>
          </w:tcPr>
          <w:p w14:paraId="342A38DA" w14:textId="77777777" w:rsidR="00B42670" w:rsidRPr="00E0154E" w:rsidRDefault="00B42670" w:rsidP="00A3503E">
            <w:pPr>
              <w:pStyle w:val="TableParagraph"/>
              <w:keepNext/>
              <w:keepLines/>
              <w:widowControl/>
              <w:spacing w:before="29"/>
              <w:jc w:val="center"/>
              <w:rPr>
                <w:color w:val="000000" w:themeColor="text1"/>
                <w:sz w:val="24"/>
                <w:szCs w:val="24"/>
              </w:rPr>
            </w:pPr>
            <w:r w:rsidRPr="00E0154E">
              <w:rPr>
                <w:color w:val="000000" w:themeColor="text1"/>
                <w:sz w:val="24"/>
                <w:szCs w:val="24"/>
              </w:rPr>
              <w:t>Council,</w:t>
            </w:r>
            <w:r w:rsidRPr="00E0154E">
              <w:rPr>
                <w:color w:val="000000" w:themeColor="text1"/>
                <w:spacing w:val="-13"/>
                <w:sz w:val="24"/>
                <w:szCs w:val="24"/>
              </w:rPr>
              <w:t xml:space="preserve"> </w:t>
            </w:r>
            <w:r w:rsidRPr="00E0154E">
              <w:rPr>
                <w:color w:val="000000" w:themeColor="text1"/>
                <w:spacing w:val="-13"/>
                <w:sz w:val="24"/>
                <w:szCs w:val="24"/>
                <w:highlight w:val="yellow"/>
              </w:rPr>
              <w:t>staff delegate</w:t>
            </w:r>
          </w:p>
        </w:tc>
      </w:tr>
      <w:tr w:rsidR="00B42670" w14:paraId="0B91848F" w14:textId="77777777" w:rsidTr="00A3503E">
        <w:trPr>
          <w:cantSplit/>
          <w:trHeight w:hRule="exact" w:val="427"/>
        </w:trPr>
        <w:tc>
          <w:tcPr>
            <w:tcW w:w="6946" w:type="dxa"/>
            <w:tcBorders>
              <w:top w:val="single" w:sz="4" w:space="0" w:color="231F20"/>
              <w:left w:val="single" w:sz="4" w:space="0" w:color="231F20"/>
              <w:bottom w:val="single" w:sz="4" w:space="0" w:color="231F20"/>
              <w:right w:val="single" w:sz="4" w:space="0" w:color="231F20"/>
            </w:tcBorders>
          </w:tcPr>
          <w:p w14:paraId="23ED7E4A" w14:textId="77777777" w:rsidR="00B42670" w:rsidRDefault="00B42670" w:rsidP="00A3503E">
            <w:pPr>
              <w:pStyle w:val="TableParagraph"/>
              <w:keepNext/>
              <w:keepLines/>
              <w:widowControl/>
              <w:spacing w:before="29"/>
              <w:ind w:left="111"/>
              <w:rPr>
                <w:rFonts w:ascii="Calibri" w:eastAsia="Calibri" w:hAnsi="Calibri" w:cs="Calibri"/>
                <w:color w:val="000000" w:themeColor="text1"/>
                <w:sz w:val="24"/>
                <w:szCs w:val="24"/>
              </w:rPr>
            </w:pPr>
            <w:r>
              <w:rPr>
                <w:rFonts w:ascii="Calibri"/>
                <w:color w:val="000000" w:themeColor="text1"/>
                <w:spacing w:val="-1"/>
                <w:sz w:val="24"/>
              </w:rPr>
              <w:t>Document and regularly re-evaluate</w:t>
            </w:r>
            <w:r>
              <w:rPr>
                <w:rFonts w:ascii="Calibri"/>
                <w:color w:val="000000" w:themeColor="text1"/>
                <w:spacing w:val="-6"/>
                <w:sz w:val="24"/>
              </w:rPr>
              <w:t xml:space="preserve"> </w:t>
            </w:r>
            <w:r>
              <w:rPr>
                <w:rFonts w:ascii="Calibri"/>
                <w:color w:val="000000" w:themeColor="text1"/>
                <w:spacing w:val="-1"/>
                <w:sz w:val="24"/>
              </w:rPr>
              <w:t>levels</w:t>
            </w:r>
            <w:r>
              <w:rPr>
                <w:rFonts w:ascii="Calibri"/>
                <w:color w:val="000000" w:themeColor="text1"/>
                <w:spacing w:val="-10"/>
                <w:sz w:val="24"/>
              </w:rPr>
              <w:t xml:space="preserve"> </w:t>
            </w:r>
            <w:r>
              <w:rPr>
                <w:rFonts w:ascii="Calibri"/>
                <w:color w:val="000000" w:themeColor="text1"/>
                <w:sz w:val="24"/>
              </w:rPr>
              <w:t>of</w:t>
            </w:r>
            <w:r>
              <w:rPr>
                <w:rFonts w:ascii="Calibri"/>
                <w:color w:val="000000" w:themeColor="text1"/>
                <w:spacing w:val="-8"/>
                <w:sz w:val="24"/>
              </w:rPr>
              <w:t xml:space="preserve"> </w:t>
            </w:r>
            <w:r>
              <w:rPr>
                <w:rFonts w:ascii="Calibri"/>
                <w:color w:val="000000" w:themeColor="text1"/>
                <w:spacing w:val="-1"/>
                <w:sz w:val="24"/>
              </w:rPr>
              <w:t>service</w:t>
            </w:r>
          </w:p>
        </w:tc>
        <w:tc>
          <w:tcPr>
            <w:tcW w:w="2244" w:type="dxa"/>
            <w:tcBorders>
              <w:top w:val="single" w:sz="4" w:space="0" w:color="231F20"/>
              <w:left w:val="single" w:sz="4" w:space="0" w:color="231F20"/>
              <w:bottom w:val="single" w:sz="4" w:space="0" w:color="231F20"/>
              <w:right w:val="single" w:sz="4" w:space="0" w:color="231F20"/>
            </w:tcBorders>
          </w:tcPr>
          <w:p w14:paraId="6912A6AF" w14:textId="77777777" w:rsidR="00B42670" w:rsidRPr="00E0154E" w:rsidRDefault="00B42670" w:rsidP="00A3503E">
            <w:pPr>
              <w:pStyle w:val="TableParagraph"/>
              <w:keepNext/>
              <w:keepLines/>
              <w:widowControl/>
              <w:spacing w:before="29"/>
              <w:jc w:val="center"/>
              <w:rPr>
                <w:rFonts w:eastAsia="Calibri" w:cs="Calibri"/>
                <w:color w:val="000000" w:themeColor="text1"/>
                <w:sz w:val="24"/>
                <w:szCs w:val="24"/>
              </w:rPr>
            </w:pPr>
            <w:r w:rsidRPr="00E0154E">
              <w:rPr>
                <w:color w:val="000000" w:themeColor="text1"/>
                <w:sz w:val="24"/>
                <w:szCs w:val="24"/>
              </w:rPr>
              <w:t>Council,</w:t>
            </w:r>
            <w:r w:rsidRPr="00E0154E">
              <w:rPr>
                <w:color w:val="000000" w:themeColor="text1"/>
                <w:spacing w:val="-10"/>
                <w:sz w:val="24"/>
                <w:szCs w:val="24"/>
              </w:rPr>
              <w:t xml:space="preserve"> </w:t>
            </w:r>
            <w:r w:rsidRPr="00E0154E">
              <w:rPr>
                <w:color w:val="000000" w:themeColor="text1"/>
                <w:spacing w:val="-13"/>
                <w:sz w:val="24"/>
                <w:szCs w:val="24"/>
                <w:highlight w:val="yellow"/>
              </w:rPr>
              <w:t>staff delegate</w:t>
            </w:r>
          </w:p>
        </w:tc>
      </w:tr>
      <w:tr w:rsidR="00B42670" w14:paraId="714BE1C4" w14:textId="77777777" w:rsidTr="00A3503E">
        <w:trPr>
          <w:cantSplit/>
          <w:trHeight w:hRule="exact" w:val="439"/>
        </w:trPr>
        <w:tc>
          <w:tcPr>
            <w:tcW w:w="6946" w:type="dxa"/>
            <w:tcBorders>
              <w:top w:val="single" w:sz="4" w:space="0" w:color="231F20"/>
              <w:left w:val="single" w:sz="4" w:space="0" w:color="231F20"/>
              <w:bottom w:val="single" w:sz="4" w:space="0" w:color="231F20"/>
              <w:right w:val="single" w:sz="4" w:space="0" w:color="231F20"/>
            </w:tcBorders>
          </w:tcPr>
          <w:p w14:paraId="68971486" w14:textId="77777777" w:rsidR="00B42670" w:rsidRDefault="00B42670" w:rsidP="00A3503E">
            <w:pPr>
              <w:pStyle w:val="TableParagraph"/>
              <w:keepNext/>
              <w:keepLines/>
              <w:widowControl/>
              <w:spacing w:before="32"/>
              <w:ind w:left="111"/>
              <w:rPr>
                <w:rFonts w:ascii="Calibri" w:eastAsia="Calibri" w:hAnsi="Calibri" w:cs="Calibri"/>
                <w:color w:val="000000" w:themeColor="text1"/>
                <w:sz w:val="24"/>
                <w:szCs w:val="24"/>
              </w:rPr>
            </w:pPr>
            <w:r>
              <w:rPr>
                <w:rFonts w:ascii="Calibri"/>
                <w:color w:val="000000" w:themeColor="text1"/>
                <w:spacing w:val="-1"/>
                <w:sz w:val="24"/>
              </w:rPr>
              <w:t>Develop</w:t>
            </w:r>
            <w:r>
              <w:rPr>
                <w:rFonts w:ascii="Calibri"/>
                <w:color w:val="000000" w:themeColor="text1"/>
                <w:spacing w:val="-9"/>
                <w:sz w:val="24"/>
              </w:rPr>
              <w:t xml:space="preserve"> </w:t>
            </w:r>
            <w:r>
              <w:rPr>
                <w:rFonts w:ascii="Calibri"/>
                <w:color w:val="000000" w:themeColor="text1"/>
                <w:spacing w:val="-1"/>
                <w:sz w:val="24"/>
              </w:rPr>
              <w:t>and maintain guidelines</w:t>
            </w:r>
            <w:r>
              <w:rPr>
                <w:rFonts w:ascii="Calibri"/>
                <w:color w:val="000000" w:themeColor="text1"/>
                <w:spacing w:val="-10"/>
                <w:sz w:val="24"/>
              </w:rPr>
              <w:t xml:space="preserve"> </w:t>
            </w:r>
            <w:r>
              <w:rPr>
                <w:rFonts w:ascii="Calibri"/>
                <w:color w:val="000000" w:themeColor="text1"/>
                <w:spacing w:val="-1"/>
                <w:sz w:val="24"/>
              </w:rPr>
              <w:t>and</w:t>
            </w:r>
            <w:r>
              <w:rPr>
                <w:rFonts w:ascii="Calibri"/>
                <w:color w:val="000000" w:themeColor="text1"/>
                <w:spacing w:val="-11"/>
                <w:sz w:val="24"/>
              </w:rPr>
              <w:t xml:space="preserve"> </w:t>
            </w:r>
            <w:r>
              <w:rPr>
                <w:rFonts w:ascii="Calibri"/>
                <w:color w:val="000000" w:themeColor="text1"/>
                <w:spacing w:val="-1"/>
                <w:sz w:val="24"/>
              </w:rPr>
              <w:t xml:space="preserve">practices </w:t>
            </w:r>
          </w:p>
        </w:tc>
        <w:tc>
          <w:tcPr>
            <w:tcW w:w="2244" w:type="dxa"/>
            <w:tcBorders>
              <w:top w:val="single" w:sz="4" w:space="0" w:color="231F20"/>
              <w:left w:val="single" w:sz="4" w:space="0" w:color="231F20"/>
              <w:bottom w:val="single" w:sz="4" w:space="0" w:color="231F20"/>
              <w:right w:val="single" w:sz="4" w:space="0" w:color="231F20"/>
            </w:tcBorders>
          </w:tcPr>
          <w:p w14:paraId="06FB49D3" w14:textId="77777777" w:rsidR="00B42670" w:rsidRPr="00E0154E" w:rsidRDefault="00B42670" w:rsidP="00A3503E">
            <w:pPr>
              <w:pStyle w:val="TableParagraph"/>
              <w:keepNext/>
              <w:keepLines/>
              <w:widowControl/>
              <w:spacing w:before="32"/>
              <w:ind w:left="2"/>
              <w:jc w:val="center"/>
              <w:rPr>
                <w:rFonts w:eastAsia="Calibri" w:cs="Calibri"/>
                <w:color w:val="000000" w:themeColor="text1"/>
                <w:sz w:val="24"/>
                <w:szCs w:val="24"/>
              </w:rPr>
            </w:pPr>
            <w:r w:rsidRPr="00E0154E">
              <w:rPr>
                <w:color w:val="000000" w:themeColor="text1"/>
                <w:spacing w:val="-13"/>
                <w:sz w:val="24"/>
                <w:szCs w:val="24"/>
                <w:highlight w:val="yellow"/>
              </w:rPr>
              <w:t>staff delegate</w:t>
            </w:r>
          </w:p>
        </w:tc>
      </w:tr>
      <w:tr w:rsidR="00B42670" w14:paraId="7D41B409" w14:textId="77777777" w:rsidTr="00A3503E">
        <w:trPr>
          <w:cantSplit/>
          <w:trHeight w:hRule="exact" w:val="439"/>
        </w:trPr>
        <w:tc>
          <w:tcPr>
            <w:tcW w:w="6946" w:type="dxa"/>
            <w:tcBorders>
              <w:top w:val="single" w:sz="4" w:space="0" w:color="231F20"/>
              <w:left w:val="single" w:sz="4" w:space="0" w:color="231F20"/>
              <w:bottom w:val="single" w:sz="4" w:space="0" w:color="231F20"/>
              <w:right w:val="single" w:sz="4" w:space="0" w:color="231F20"/>
            </w:tcBorders>
          </w:tcPr>
          <w:p w14:paraId="07210C4D" w14:textId="77777777" w:rsidR="00B42670" w:rsidRDefault="00B42670" w:rsidP="00A3503E">
            <w:pPr>
              <w:pStyle w:val="TableParagraph"/>
              <w:keepNext/>
              <w:keepLines/>
              <w:widowControl/>
              <w:spacing w:before="32"/>
              <w:ind w:left="111"/>
              <w:rPr>
                <w:rFonts w:ascii="Calibri"/>
                <w:color w:val="000000" w:themeColor="text1"/>
                <w:spacing w:val="-1"/>
                <w:sz w:val="24"/>
              </w:rPr>
            </w:pPr>
            <w:r>
              <w:rPr>
                <w:rFonts w:ascii="Calibri"/>
                <w:color w:val="000000" w:themeColor="text1"/>
                <w:spacing w:val="-1"/>
                <w:sz w:val="24"/>
              </w:rPr>
              <w:t>Develop</w:t>
            </w:r>
            <w:r w:rsidRPr="00E0154E">
              <w:rPr>
                <w:rFonts w:ascii="Calibri"/>
                <w:color w:val="000000" w:themeColor="text1"/>
                <w:spacing w:val="-1"/>
                <w:sz w:val="24"/>
              </w:rPr>
              <w:t xml:space="preserve"> </w:t>
            </w:r>
            <w:r>
              <w:rPr>
                <w:rFonts w:ascii="Calibri"/>
                <w:color w:val="000000" w:themeColor="text1"/>
                <w:spacing w:val="-1"/>
                <w:sz w:val="24"/>
              </w:rPr>
              <w:t>and</w:t>
            </w:r>
            <w:r w:rsidRPr="00E0154E">
              <w:rPr>
                <w:rFonts w:ascii="Calibri"/>
                <w:color w:val="000000" w:themeColor="text1"/>
                <w:spacing w:val="-1"/>
                <w:sz w:val="24"/>
              </w:rPr>
              <w:t xml:space="preserve"> </w:t>
            </w:r>
            <w:r>
              <w:rPr>
                <w:rFonts w:ascii="Calibri"/>
                <w:color w:val="000000" w:themeColor="text1"/>
                <w:spacing w:val="-1"/>
                <w:sz w:val="24"/>
              </w:rPr>
              <w:t>maintain</w:t>
            </w:r>
            <w:r w:rsidRPr="00E0154E">
              <w:rPr>
                <w:rFonts w:ascii="Calibri"/>
                <w:color w:val="000000" w:themeColor="text1"/>
                <w:spacing w:val="-1"/>
                <w:sz w:val="24"/>
              </w:rPr>
              <w:t xml:space="preserve"> </w:t>
            </w:r>
            <w:r>
              <w:rPr>
                <w:rFonts w:ascii="Calibri"/>
                <w:color w:val="000000" w:themeColor="text1"/>
                <w:spacing w:val="-1"/>
                <w:sz w:val="24"/>
              </w:rPr>
              <w:t>infrastructure</w:t>
            </w:r>
            <w:r w:rsidRPr="00E0154E">
              <w:rPr>
                <w:rFonts w:ascii="Calibri"/>
                <w:color w:val="000000" w:themeColor="text1"/>
                <w:spacing w:val="-1"/>
                <w:sz w:val="24"/>
              </w:rPr>
              <w:t xml:space="preserve"> </w:t>
            </w:r>
            <w:r>
              <w:rPr>
                <w:rFonts w:ascii="Calibri"/>
                <w:color w:val="000000" w:themeColor="text1"/>
                <w:spacing w:val="-1"/>
                <w:sz w:val="24"/>
              </w:rPr>
              <w:t>strategies</w:t>
            </w:r>
            <w:r w:rsidRPr="00E0154E">
              <w:rPr>
                <w:rFonts w:ascii="Calibri"/>
                <w:color w:val="000000" w:themeColor="text1"/>
                <w:spacing w:val="-1"/>
                <w:sz w:val="24"/>
              </w:rPr>
              <w:t xml:space="preserve"> </w:t>
            </w:r>
            <w:r>
              <w:rPr>
                <w:rFonts w:ascii="Calibri"/>
                <w:color w:val="000000" w:themeColor="text1"/>
                <w:spacing w:val="-1"/>
                <w:sz w:val="24"/>
              </w:rPr>
              <w:t>and</w:t>
            </w:r>
            <w:r w:rsidRPr="00E0154E">
              <w:rPr>
                <w:rFonts w:ascii="Calibri"/>
                <w:color w:val="000000" w:themeColor="text1"/>
                <w:spacing w:val="-1"/>
                <w:sz w:val="24"/>
              </w:rPr>
              <w:t xml:space="preserve"> </w:t>
            </w:r>
            <w:r>
              <w:rPr>
                <w:rFonts w:ascii="Calibri"/>
                <w:color w:val="000000" w:themeColor="text1"/>
                <w:spacing w:val="-1"/>
                <w:sz w:val="24"/>
              </w:rPr>
              <w:t>service</w:t>
            </w:r>
            <w:r w:rsidRPr="00E0154E">
              <w:rPr>
                <w:rFonts w:ascii="Calibri"/>
                <w:color w:val="000000" w:themeColor="text1"/>
                <w:spacing w:val="-1"/>
                <w:sz w:val="24"/>
              </w:rPr>
              <w:t xml:space="preserve"> plans</w:t>
            </w:r>
          </w:p>
        </w:tc>
        <w:tc>
          <w:tcPr>
            <w:tcW w:w="2244" w:type="dxa"/>
            <w:tcBorders>
              <w:top w:val="single" w:sz="4" w:space="0" w:color="231F20"/>
              <w:left w:val="single" w:sz="4" w:space="0" w:color="231F20"/>
              <w:bottom w:val="single" w:sz="4" w:space="0" w:color="231F20"/>
              <w:right w:val="single" w:sz="4" w:space="0" w:color="231F20"/>
            </w:tcBorders>
          </w:tcPr>
          <w:p w14:paraId="19E18F43" w14:textId="77777777" w:rsidR="00B42670" w:rsidRPr="00E0154E" w:rsidRDefault="00B42670" w:rsidP="00A3503E">
            <w:pPr>
              <w:pStyle w:val="TableParagraph"/>
              <w:keepNext/>
              <w:keepLines/>
              <w:widowControl/>
              <w:spacing w:before="32"/>
              <w:ind w:left="2"/>
              <w:jc w:val="center"/>
              <w:rPr>
                <w:color w:val="000000" w:themeColor="text1"/>
                <w:spacing w:val="-13"/>
                <w:sz w:val="24"/>
                <w:szCs w:val="24"/>
                <w:highlight w:val="yellow"/>
              </w:rPr>
            </w:pPr>
            <w:r w:rsidRPr="00E0154E">
              <w:rPr>
                <w:color w:val="000000" w:themeColor="text1"/>
                <w:spacing w:val="-13"/>
                <w:sz w:val="24"/>
                <w:szCs w:val="24"/>
                <w:highlight w:val="yellow"/>
              </w:rPr>
              <w:t>staff delegate</w:t>
            </w:r>
          </w:p>
        </w:tc>
      </w:tr>
      <w:tr w:rsidR="00B42670" w14:paraId="30B05046" w14:textId="77777777" w:rsidTr="00A3503E">
        <w:trPr>
          <w:cantSplit/>
          <w:trHeight w:hRule="exact" w:val="379"/>
        </w:trPr>
        <w:tc>
          <w:tcPr>
            <w:tcW w:w="6946" w:type="dxa"/>
            <w:tcBorders>
              <w:top w:val="single" w:sz="4" w:space="0" w:color="231F20"/>
              <w:left w:val="single" w:sz="4" w:space="0" w:color="231F20"/>
              <w:bottom w:val="single" w:sz="4" w:space="0" w:color="231F20"/>
              <w:right w:val="single" w:sz="4" w:space="0" w:color="231F20"/>
            </w:tcBorders>
          </w:tcPr>
          <w:p w14:paraId="5CA4AE09" w14:textId="77777777" w:rsidR="00B42670" w:rsidRDefault="00B42670" w:rsidP="00A3503E">
            <w:pPr>
              <w:pStyle w:val="TableParagraph"/>
              <w:keepNext/>
              <w:keepLines/>
              <w:widowControl/>
              <w:spacing w:before="29"/>
              <w:ind w:left="111"/>
              <w:rPr>
                <w:rFonts w:ascii="Calibri" w:eastAsia="Calibri" w:hAnsi="Calibri" w:cs="Calibri"/>
                <w:color w:val="000000" w:themeColor="text1"/>
                <w:sz w:val="24"/>
                <w:szCs w:val="24"/>
              </w:rPr>
            </w:pPr>
            <w:r>
              <w:rPr>
                <w:rFonts w:ascii="Calibri"/>
                <w:color w:val="000000" w:themeColor="text1"/>
                <w:spacing w:val="-1"/>
                <w:sz w:val="24"/>
              </w:rPr>
              <w:t>Develop</w:t>
            </w:r>
            <w:r>
              <w:rPr>
                <w:rFonts w:ascii="Calibri"/>
                <w:color w:val="000000" w:themeColor="text1"/>
                <w:spacing w:val="-8"/>
                <w:sz w:val="24"/>
              </w:rPr>
              <w:t xml:space="preserve"> </w:t>
            </w:r>
            <w:r>
              <w:rPr>
                <w:rFonts w:ascii="Calibri"/>
                <w:color w:val="000000" w:themeColor="text1"/>
                <w:spacing w:val="-1"/>
                <w:sz w:val="24"/>
              </w:rPr>
              <w:t>and</w:t>
            </w:r>
            <w:r>
              <w:rPr>
                <w:rFonts w:ascii="Calibri"/>
                <w:color w:val="000000" w:themeColor="text1"/>
                <w:spacing w:val="-7"/>
                <w:sz w:val="24"/>
              </w:rPr>
              <w:t xml:space="preserve"> </w:t>
            </w:r>
            <w:r>
              <w:rPr>
                <w:rFonts w:ascii="Calibri"/>
                <w:color w:val="000000" w:themeColor="text1"/>
                <w:spacing w:val="-1"/>
                <w:sz w:val="24"/>
              </w:rPr>
              <w:t>maintain</w:t>
            </w:r>
            <w:r>
              <w:rPr>
                <w:rFonts w:ascii="Calibri"/>
                <w:color w:val="000000" w:themeColor="text1"/>
                <w:spacing w:val="-10"/>
                <w:sz w:val="24"/>
              </w:rPr>
              <w:t xml:space="preserve"> </w:t>
            </w:r>
            <w:r>
              <w:rPr>
                <w:rFonts w:ascii="Calibri"/>
                <w:color w:val="000000" w:themeColor="text1"/>
                <w:spacing w:val="-1"/>
                <w:sz w:val="24"/>
              </w:rPr>
              <w:t>asset</w:t>
            </w:r>
            <w:r>
              <w:rPr>
                <w:rFonts w:ascii="Calibri"/>
                <w:color w:val="000000" w:themeColor="text1"/>
                <w:spacing w:val="-8"/>
                <w:sz w:val="24"/>
              </w:rPr>
              <w:t xml:space="preserve"> </w:t>
            </w:r>
            <w:r>
              <w:rPr>
                <w:rFonts w:ascii="Calibri"/>
                <w:color w:val="000000" w:themeColor="text1"/>
                <w:spacing w:val="-1"/>
                <w:sz w:val="24"/>
              </w:rPr>
              <w:t>inventories</w:t>
            </w:r>
          </w:p>
        </w:tc>
        <w:tc>
          <w:tcPr>
            <w:tcW w:w="2244" w:type="dxa"/>
            <w:tcBorders>
              <w:top w:val="single" w:sz="4" w:space="0" w:color="231F20"/>
              <w:left w:val="single" w:sz="4" w:space="0" w:color="231F20"/>
              <w:bottom w:val="single" w:sz="4" w:space="0" w:color="231F20"/>
              <w:right w:val="single" w:sz="4" w:space="0" w:color="231F20"/>
            </w:tcBorders>
          </w:tcPr>
          <w:p w14:paraId="34B57759" w14:textId="77777777" w:rsidR="00B42670" w:rsidRPr="00E0154E" w:rsidRDefault="00B42670" w:rsidP="00A3503E">
            <w:pPr>
              <w:pStyle w:val="TableParagraph"/>
              <w:keepNext/>
              <w:keepLines/>
              <w:widowControl/>
              <w:spacing w:before="41"/>
              <w:jc w:val="center"/>
              <w:rPr>
                <w:rFonts w:eastAsia="Calibri" w:cs="Calibri"/>
                <w:color w:val="000000" w:themeColor="text1"/>
                <w:sz w:val="24"/>
                <w:szCs w:val="24"/>
              </w:rPr>
            </w:pPr>
            <w:r w:rsidRPr="00E0154E">
              <w:rPr>
                <w:color w:val="000000" w:themeColor="text1"/>
                <w:spacing w:val="-13"/>
                <w:sz w:val="24"/>
                <w:szCs w:val="24"/>
                <w:highlight w:val="yellow"/>
              </w:rPr>
              <w:t>staff delegate</w:t>
            </w:r>
          </w:p>
        </w:tc>
      </w:tr>
      <w:tr w:rsidR="00B42670" w14:paraId="62993AD0" w14:textId="77777777" w:rsidTr="00A3503E">
        <w:trPr>
          <w:cantSplit/>
          <w:trHeight w:hRule="exact" w:val="379"/>
        </w:trPr>
        <w:tc>
          <w:tcPr>
            <w:tcW w:w="6946" w:type="dxa"/>
            <w:tcBorders>
              <w:top w:val="single" w:sz="4" w:space="0" w:color="231F20"/>
              <w:left w:val="single" w:sz="4" w:space="0" w:color="231F20"/>
              <w:bottom w:val="single" w:sz="4" w:space="0" w:color="231F20"/>
              <w:right w:val="single" w:sz="4" w:space="0" w:color="231F20"/>
            </w:tcBorders>
          </w:tcPr>
          <w:p w14:paraId="77045715" w14:textId="77777777" w:rsidR="00B42670" w:rsidRDefault="00B42670" w:rsidP="00A3503E">
            <w:pPr>
              <w:pStyle w:val="TableParagraph"/>
              <w:keepNext/>
              <w:keepLines/>
              <w:widowControl/>
              <w:spacing w:before="41"/>
              <w:ind w:left="111"/>
              <w:rPr>
                <w:rFonts w:ascii="Calibri" w:eastAsia="Calibri" w:hAnsi="Calibri" w:cs="Calibri"/>
                <w:color w:val="000000" w:themeColor="text1"/>
                <w:sz w:val="24"/>
                <w:szCs w:val="24"/>
              </w:rPr>
            </w:pPr>
            <w:r>
              <w:rPr>
                <w:rFonts w:ascii="Calibri"/>
                <w:color w:val="000000" w:themeColor="text1"/>
                <w:sz w:val="24"/>
              </w:rPr>
              <w:t>Assess</w:t>
            </w:r>
            <w:r>
              <w:rPr>
                <w:rFonts w:ascii="Calibri"/>
                <w:color w:val="000000" w:themeColor="text1"/>
                <w:spacing w:val="-9"/>
                <w:sz w:val="24"/>
              </w:rPr>
              <w:t xml:space="preserve"> </w:t>
            </w:r>
            <w:r>
              <w:rPr>
                <w:rFonts w:ascii="Calibri"/>
                <w:color w:val="000000" w:themeColor="text1"/>
                <w:spacing w:val="-1"/>
                <w:sz w:val="24"/>
              </w:rPr>
              <w:t>infrastructure</w:t>
            </w:r>
            <w:r>
              <w:rPr>
                <w:rFonts w:ascii="Calibri"/>
                <w:color w:val="000000" w:themeColor="text1"/>
                <w:spacing w:val="-8"/>
                <w:sz w:val="24"/>
              </w:rPr>
              <w:t xml:space="preserve"> </w:t>
            </w:r>
            <w:r>
              <w:rPr>
                <w:rFonts w:ascii="Calibri"/>
                <w:color w:val="000000" w:themeColor="text1"/>
                <w:spacing w:val="-1"/>
                <w:sz w:val="24"/>
              </w:rPr>
              <w:t>condition</w:t>
            </w:r>
            <w:r>
              <w:rPr>
                <w:rFonts w:ascii="Calibri"/>
                <w:color w:val="000000" w:themeColor="text1"/>
                <w:spacing w:val="-8"/>
                <w:sz w:val="24"/>
              </w:rPr>
              <w:t xml:space="preserve"> </w:t>
            </w:r>
            <w:r>
              <w:rPr>
                <w:rFonts w:ascii="Calibri"/>
                <w:color w:val="000000" w:themeColor="text1"/>
                <w:spacing w:val="-1"/>
                <w:sz w:val="24"/>
              </w:rPr>
              <w:t>and</w:t>
            </w:r>
            <w:r>
              <w:rPr>
                <w:rFonts w:ascii="Calibri"/>
                <w:color w:val="000000" w:themeColor="text1"/>
                <w:spacing w:val="-9"/>
                <w:sz w:val="24"/>
              </w:rPr>
              <w:t xml:space="preserve"> </w:t>
            </w:r>
            <w:r>
              <w:rPr>
                <w:rFonts w:ascii="Calibri"/>
                <w:color w:val="000000" w:themeColor="text1"/>
                <w:spacing w:val="-1"/>
                <w:sz w:val="24"/>
              </w:rPr>
              <w:t>service</w:t>
            </w:r>
            <w:r>
              <w:rPr>
                <w:rFonts w:ascii="Calibri"/>
                <w:color w:val="000000" w:themeColor="text1"/>
                <w:spacing w:val="-9"/>
                <w:sz w:val="24"/>
              </w:rPr>
              <w:t xml:space="preserve"> </w:t>
            </w:r>
            <w:r>
              <w:rPr>
                <w:rFonts w:ascii="Calibri"/>
                <w:color w:val="000000" w:themeColor="text1"/>
                <w:spacing w:val="-1"/>
                <w:sz w:val="24"/>
              </w:rPr>
              <w:t>levels</w:t>
            </w:r>
          </w:p>
        </w:tc>
        <w:tc>
          <w:tcPr>
            <w:tcW w:w="2244" w:type="dxa"/>
            <w:tcBorders>
              <w:top w:val="single" w:sz="4" w:space="0" w:color="231F20"/>
              <w:left w:val="single" w:sz="4" w:space="0" w:color="231F20"/>
              <w:bottom w:val="single" w:sz="4" w:space="0" w:color="231F20"/>
              <w:right w:val="single" w:sz="4" w:space="0" w:color="231F20"/>
            </w:tcBorders>
          </w:tcPr>
          <w:p w14:paraId="7C8DAFAB" w14:textId="77777777" w:rsidR="00B42670" w:rsidRPr="00E0154E" w:rsidRDefault="00B42670" w:rsidP="00A3503E">
            <w:pPr>
              <w:pStyle w:val="TableParagraph"/>
              <w:keepNext/>
              <w:keepLines/>
              <w:widowControl/>
              <w:spacing w:before="29"/>
              <w:ind w:left="1"/>
              <w:jc w:val="center"/>
              <w:rPr>
                <w:rFonts w:eastAsia="Calibri" w:cs="Calibri"/>
                <w:color w:val="000000" w:themeColor="text1"/>
                <w:sz w:val="24"/>
                <w:szCs w:val="24"/>
              </w:rPr>
            </w:pPr>
            <w:r w:rsidRPr="00E0154E">
              <w:rPr>
                <w:color w:val="000000" w:themeColor="text1"/>
                <w:spacing w:val="-13"/>
                <w:sz w:val="24"/>
                <w:szCs w:val="24"/>
                <w:highlight w:val="yellow"/>
              </w:rPr>
              <w:t>staff delegate</w:t>
            </w:r>
          </w:p>
        </w:tc>
      </w:tr>
      <w:tr w:rsidR="00B42670" w14:paraId="5CC2D263" w14:textId="77777777" w:rsidTr="00A3503E">
        <w:trPr>
          <w:cantSplit/>
          <w:trHeight w:hRule="exact" w:val="736"/>
        </w:trPr>
        <w:tc>
          <w:tcPr>
            <w:tcW w:w="6946" w:type="dxa"/>
            <w:tcBorders>
              <w:top w:val="single" w:sz="4" w:space="0" w:color="231F20"/>
              <w:left w:val="single" w:sz="4" w:space="0" w:color="231F20"/>
              <w:bottom w:val="single" w:sz="4" w:space="0" w:color="231F20"/>
              <w:right w:val="single" w:sz="4" w:space="0" w:color="231F20"/>
            </w:tcBorders>
          </w:tcPr>
          <w:p w14:paraId="2B723BF8" w14:textId="77777777" w:rsidR="00B42670" w:rsidRDefault="00B42670" w:rsidP="00A3503E">
            <w:pPr>
              <w:pStyle w:val="TableParagraph"/>
              <w:keepNext/>
              <w:keepLines/>
              <w:widowControl/>
              <w:spacing w:before="29"/>
              <w:ind w:left="111"/>
              <w:rPr>
                <w:rFonts w:ascii="Calibri" w:eastAsia="Calibri" w:hAnsi="Calibri" w:cs="Calibri"/>
                <w:color w:val="000000" w:themeColor="text1"/>
                <w:sz w:val="24"/>
                <w:szCs w:val="24"/>
              </w:rPr>
            </w:pPr>
            <w:r>
              <w:rPr>
                <w:rFonts w:ascii="Calibri"/>
                <w:color w:val="000000" w:themeColor="text1"/>
                <w:spacing w:val="-1"/>
                <w:sz w:val="24"/>
              </w:rPr>
              <w:t>Establish</w:t>
            </w:r>
            <w:r>
              <w:rPr>
                <w:rFonts w:ascii="Calibri"/>
                <w:color w:val="000000" w:themeColor="text1"/>
                <w:spacing w:val="-10"/>
                <w:sz w:val="24"/>
              </w:rPr>
              <w:t xml:space="preserve"> </w:t>
            </w:r>
            <w:r>
              <w:rPr>
                <w:rFonts w:ascii="Calibri"/>
                <w:color w:val="000000" w:themeColor="text1"/>
                <w:spacing w:val="-1"/>
                <w:sz w:val="24"/>
              </w:rPr>
              <w:t>and</w:t>
            </w:r>
            <w:r>
              <w:rPr>
                <w:rFonts w:ascii="Calibri"/>
                <w:color w:val="000000" w:themeColor="text1"/>
                <w:spacing w:val="-10"/>
                <w:sz w:val="24"/>
              </w:rPr>
              <w:t xml:space="preserve"> </w:t>
            </w:r>
            <w:r>
              <w:rPr>
                <w:rFonts w:ascii="Calibri"/>
                <w:color w:val="000000" w:themeColor="text1"/>
                <w:spacing w:val="-1"/>
                <w:sz w:val="24"/>
              </w:rPr>
              <w:t>monitor</w:t>
            </w:r>
            <w:r>
              <w:rPr>
                <w:rFonts w:ascii="Calibri"/>
                <w:color w:val="000000" w:themeColor="text1"/>
                <w:spacing w:val="-13"/>
                <w:sz w:val="24"/>
              </w:rPr>
              <w:t xml:space="preserve"> </w:t>
            </w:r>
            <w:r>
              <w:rPr>
                <w:rFonts w:ascii="Calibri"/>
                <w:color w:val="000000" w:themeColor="text1"/>
                <w:spacing w:val="-1"/>
                <w:sz w:val="24"/>
              </w:rPr>
              <w:t>infrastructure</w:t>
            </w:r>
            <w:r>
              <w:rPr>
                <w:rFonts w:ascii="Calibri"/>
                <w:color w:val="000000" w:themeColor="text1"/>
                <w:spacing w:val="-13"/>
                <w:sz w:val="24"/>
              </w:rPr>
              <w:t xml:space="preserve"> </w:t>
            </w:r>
            <w:r>
              <w:rPr>
                <w:rFonts w:ascii="Calibri"/>
                <w:color w:val="000000" w:themeColor="text1"/>
                <w:spacing w:val="-1"/>
                <w:sz w:val="24"/>
              </w:rPr>
              <w:t>replacement</w:t>
            </w:r>
            <w:r>
              <w:rPr>
                <w:rFonts w:ascii="Calibri"/>
                <w:color w:val="000000" w:themeColor="text1"/>
                <w:spacing w:val="67"/>
                <w:w w:val="99"/>
                <w:sz w:val="24"/>
              </w:rPr>
              <w:t xml:space="preserve"> </w:t>
            </w:r>
            <w:r>
              <w:rPr>
                <w:rFonts w:ascii="Calibri"/>
                <w:color w:val="000000" w:themeColor="text1"/>
                <w:spacing w:val="-1"/>
                <w:sz w:val="24"/>
              </w:rPr>
              <w:t>levels</w:t>
            </w:r>
            <w:r>
              <w:rPr>
                <w:rFonts w:ascii="Calibri"/>
                <w:color w:val="000000" w:themeColor="text1"/>
                <w:spacing w:val="-6"/>
                <w:sz w:val="24"/>
              </w:rPr>
              <w:t xml:space="preserve"> </w:t>
            </w:r>
            <w:proofErr w:type="gramStart"/>
            <w:r>
              <w:rPr>
                <w:rFonts w:ascii="Calibri"/>
                <w:color w:val="000000" w:themeColor="text1"/>
                <w:spacing w:val="-1"/>
                <w:sz w:val="24"/>
              </w:rPr>
              <w:t>through</w:t>
            </w:r>
            <w:r>
              <w:rPr>
                <w:rFonts w:ascii="Calibri"/>
                <w:color w:val="000000" w:themeColor="text1"/>
                <w:spacing w:val="-5"/>
                <w:sz w:val="24"/>
              </w:rPr>
              <w:t xml:space="preserve"> </w:t>
            </w:r>
            <w:r>
              <w:rPr>
                <w:rFonts w:ascii="Calibri"/>
                <w:color w:val="000000" w:themeColor="text1"/>
                <w:sz w:val="24"/>
              </w:rPr>
              <w:t>the</w:t>
            </w:r>
            <w:r>
              <w:rPr>
                <w:rFonts w:ascii="Calibri"/>
                <w:color w:val="000000" w:themeColor="text1"/>
                <w:spacing w:val="-6"/>
                <w:sz w:val="24"/>
              </w:rPr>
              <w:t xml:space="preserve"> </w:t>
            </w:r>
            <w:r>
              <w:rPr>
                <w:rFonts w:ascii="Calibri"/>
                <w:color w:val="000000" w:themeColor="text1"/>
                <w:sz w:val="24"/>
              </w:rPr>
              <w:t>use</w:t>
            </w:r>
            <w:r>
              <w:rPr>
                <w:rFonts w:ascii="Calibri"/>
                <w:color w:val="000000" w:themeColor="text1"/>
                <w:spacing w:val="-6"/>
                <w:sz w:val="24"/>
              </w:rPr>
              <w:t xml:space="preserve"> </w:t>
            </w:r>
            <w:r>
              <w:rPr>
                <w:rFonts w:ascii="Calibri"/>
                <w:color w:val="000000" w:themeColor="text1"/>
                <w:spacing w:val="-1"/>
                <w:sz w:val="24"/>
              </w:rPr>
              <w:t>of</w:t>
            </w:r>
            <w:proofErr w:type="gramEnd"/>
            <w:r>
              <w:rPr>
                <w:rFonts w:ascii="Calibri"/>
                <w:color w:val="000000" w:themeColor="text1"/>
                <w:spacing w:val="-6"/>
                <w:sz w:val="24"/>
              </w:rPr>
              <w:t xml:space="preserve"> </w:t>
            </w:r>
            <w:r>
              <w:rPr>
                <w:rFonts w:ascii="Calibri"/>
                <w:color w:val="000000" w:themeColor="text1"/>
                <w:sz w:val="24"/>
              </w:rPr>
              <w:t>full</w:t>
            </w:r>
            <w:r>
              <w:rPr>
                <w:rFonts w:ascii="Calibri"/>
                <w:color w:val="000000" w:themeColor="text1"/>
                <w:spacing w:val="-7"/>
                <w:sz w:val="24"/>
              </w:rPr>
              <w:t xml:space="preserve"> </w:t>
            </w:r>
            <w:r>
              <w:rPr>
                <w:rFonts w:ascii="Calibri"/>
                <w:color w:val="000000" w:themeColor="text1"/>
                <w:spacing w:val="-1"/>
                <w:sz w:val="24"/>
              </w:rPr>
              <w:t>lifecycle</w:t>
            </w:r>
            <w:r>
              <w:rPr>
                <w:rFonts w:ascii="Calibri"/>
                <w:color w:val="000000" w:themeColor="text1"/>
                <w:spacing w:val="-4"/>
                <w:sz w:val="24"/>
              </w:rPr>
              <w:t xml:space="preserve"> </w:t>
            </w:r>
            <w:r>
              <w:rPr>
                <w:rFonts w:ascii="Calibri"/>
                <w:color w:val="000000" w:themeColor="text1"/>
                <w:spacing w:val="-1"/>
                <w:sz w:val="24"/>
              </w:rPr>
              <w:t>costing</w:t>
            </w:r>
            <w:r>
              <w:rPr>
                <w:rFonts w:ascii="Calibri"/>
                <w:color w:val="000000" w:themeColor="text1"/>
                <w:spacing w:val="45"/>
                <w:w w:val="99"/>
                <w:sz w:val="24"/>
              </w:rPr>
              <w:t xml:space="preserve"> </w:t>
            </w:r>
            <w:r>
              <w:rPr>
                <w:rFonts w:ascii="Calibri"/>
                <w:color w:val="000000" w:themeColor="text1"/>
                <w:spacing w:val="-1"/>
                <w:sz w:val="24"/>
              </w:rPr>
              <w:t>principles</w:t>
            </w:r>
          </w:p>
        </w:tc>
        <w:tc>
          <w:tcPr>
            <w:tcW w:w="2244" w:type="dxa"/>
            <w:tcBorders>
              <w:top w:val="single" w:sz="4" w:space="0" w:color="231F20"/>
              <w:left w:val="single" w:sz="4" w:space="0" w:color="231F20"/>
              <w:bottom w:val="single" w:sz="4" w:space="0" w:color="231F20"/>
              <w:right w:val="single" w:sz="4" w:space="0" w:color="231F20"/>
            </w:tcBorders>
          </w:tcPr>
          <w:p w14:paraId="58735CFA" w14:textId="77777777" w:rsidR="00B42670" w:rsidRDefault="00B42670" w:rsidP="00A3503E">
            <w:pPr>
              <w:pStyle w:val="TableParagraph"/>
              <w:keepNext/>
              <w:keepLines/>
              <w:widowControl/>
              <w:spacing w:before="29"/>
              <w:jc w:val="center"/>
              <w:rPr>
                <w:rFonts w:ascii="Calibri" w:eastAsia="Calibri" w:hAnsi="Calibri" w:cs="Calibri"/>
                <w:color w:val="000000" w:themeColor="text1"/>
                <w:sz w:val="24"/>
                <w:szCs w:val="24"/>
              </w:rPr>
            </w:pPr>
            <w:r w:rsidRPr="00993C9D">
              <w:rPr>
                <w:rFonts w:ascii="Calibri"/>
                <w:color w:val="000000" w:themeColor="text1"/>
                <w:spacing w:val="-13"/>
                <w:sz w:val="24"/>
                <w:highlight w:val="yellow"/>
              </w:rPr>
              <w:t>staff delegate</w:t>
            </w:r>
          </w:p>
        </w:tc>
      </w:tr>
      <w:tr w:rsidR="00B42670" w14:paraId="711CCDB3" w14:textId="77777777" w:rsidTr="00A3503E">
        <w:trPr>
          <w:cantSplit/>
          <w:trHeight w:hRule="exact" w:val="992"/>
        </w:trPr>
        <w:tc>
          <w:tcPr>
            <w:tcW w:w="6946" w:type="dxa"/>
            <w:tcBorders>
              <w:top w:val="single" w:sz="4" w:space="0" w:color="231F20"/>
              <w:left w:val="single" w:sz="4" w:space="0" w:color="231F20"/>
              <w:bottom w:val="single" w:sz="4" w:space="0" w:color="231F20"/>
              <w:right w:val="single" w:sz="4" w:space="0" w:color="231F20"/>
            </w:tcBorders>
          </w:tcPr>
          <w:p w14:paraId="390E0B90" w14:textId="77777777" w:rsidR="00B42670" w:rsidRDefault="00B42670" w:rsidP="00A3503E">
            <w:pPr>
              <w:pStyle w:val="TableParagraph"/>
              <w:keepNext/>
              <w:keepLines/>
              <w:widowControl/>
              <w:spacing w:before="29"/>
              <w:ind w:left="111" w:right="318"/>
              <w:rPr>
                <w:rFonts w:ascii="Calibri" w:eastAsia="Calibri" w:hAnsi="Calibri" w:cs="Calibri"/>
                <w:color w:val="000000" w:themeColor="text1"/>
                <w:sz w:val="24"/>
                <w:szCs w:val="24"/>
              </w:rPr>
            </w:pPr>
            <w:r>
              <w:rPr>
                <w:rFonts w:ascii="Calibri"/>
                <w:color w:val="000000" w:themeColor="text1"/>
                <w:spacing w:val="-1"/>
                <w:sz w:val="24"/>
              </w:rPr>
              <w:t>Develop</w:t>
            </w:r>
            <w:r>
              <w:rPr>
                <w:rFonts w:ascii="Calibri"/>
                <w:color w:val="000000" w:themeColor="text1"/>
                <w:spacing w:val="-5"/>
                <w:sz w:val="24"/>
              </w:rPr>
              <w:t xml:space="preserve"> </w:t>
            </w:r>
            <w:r>
              <w:rPr>
                <w:rFonts w:ascii="Calibri"/>
                <w:color w:val="000000" w:themeColor="text1"/>
                <w:spacing w:val="-1"/>
                <w:sz w:val="24"/>
              </w:rPr>
              <w:t>and</w:t>
            </w:r>
            <w:r>
              <w:rPr>
                <w:rFonts w:ascii="Calibri"/>
                <w:color w:val="000000" w:themeColor="text1"/>
                <w:spacing w:val="-5"/>
                <w:sz w:val="24"/>
              </w:rPr>
              <w:t xml:space="preserve"> </w:t>
            </w:r>
            <w:r>
              <w:rPr>
                <w:rFonts w:ascii="Calibri"/>
                <w:color w:val="000000" w:themeColor="text1"/>
                <w:spacing w:val="-1"/>
                <w:sz w:val="24"/>
              </w:rPr>
              <w:t>maintain</w:t>
            </w:r>
            <w:r>
              <w:rPr>
                <w:rFonts w:ascii="Calibri"/>
                <w:color w:val="000000" w:themeColor="text1"/>
                <w:spacing w:val="-7"/>
                <w:sz w:val="24"/>
              </w:rPr>
              <w:t xml:space="preserve"> </w:t>
            </w:r>
            <w:r>
              <w:rPr>
                <w:rFonts w:ascii="Calibri"/>
                <w:color w:val="000000" w:themeColor="text1"/>
                <w:spacing w:val="-1"/>
                <w:sz w:val="24"/>
              </w:rPr>
              <w:t>financial</w:t>
            </w:r>
            <w:r>
              <w:rPr>
                <w:rFonts w:ascii="Calibri"/>
                <w:color w:val="000000" w:themeColor="text1"/>
                <w:spacing w:val="-7"/>
                <w:sz w:val="24"/>
              </w:rPr>
              <w:t xml:space="preserve"> </w:t>
            </w:r>
            <w:r>
              <w:rPr>
                <w:rFonts w:ascii="Calibri"/>
                <w:color w:val="000000" w:themeColor="text1"/>
                <w:sz w:val="24"/>
              </w:rPr>
              <w:t>plans</w:t>
            </w:r>
            <w:r>
              <w:rPr>
                <w:rFonts w:ascii="Calibri"/>
                <w:color w:val="000000" w:themeColor="text1"/>
                <w:spacing w:val="-8"/>
                <w:sz w:val="24"/>
              </w:rPr>
              <w:t xml:space="preserve"> </w:t>
            </w:r>
            <w:r>
              <w:rPr>
                <w:rFonts w:ascii="Calibri"/>
                <w:color w:val="000000" w:themeColor="text1"/>
                <w:sz w:val="24"/>
              </w:rPr>
              <w:t>for</w:t>
            </w:r>
            <w:r>
              <w:rPr>
                <w:rFonts w:ascii="Calibri"/>
                <w:color w:val="000000" w:themeColor="text1"/>
                <w:spacing w:val="-2"/>
                <w:sz w:val="24"/>
              </w:rPr>
              <w:t xml:space="preserve"> </w:t>
            </w:r>
            <w:r>
              <w:rPr>
                <w:rFonts w:ascii="Calibri"/>
                <w:color w:val="000000" w:themeColor="text1"/>
                <w:spacing w:val="-1"/>
                <w:sz w:val="24"/>
              </w:rPr>
              <w:t>the</w:t>
            </w:r>
            <w:r>
              <w:rPr>
                <w:rFonts w:ascii="Calibri"/>
                <w:color w:val="000000" w:themeColor="text1"/>
                <w:spacing w:val="43"/>
                <w:w w:val="99"/>
                <w:sz w:val="24"/>
              </w:rPr>
              <w:t xml:space="preserve"> </w:t>
            </w:r>
            <w:r>
              <w:rPr>
                <w:rFonts w:ascii="Calibri"/>
                <w:color w:val="000000" w:themeColor="text1"/>
                <w:spacing w:val="-1"/>
                <w:sz w:val="24"/>
              </w:rPr>
              <w:t>appropriate</w:t>
            </w:r>
            <w:r>
              <w:rPr>
                <w:rFonts w:ascii="Calibri"/>
                <w:color w:val="000000" w:themeColor="text1"/>
                <w:spacing w:val="-11"/>
                <w:sz w:val="24"/>
              </w:rPr>
              <w:t xml:space="preserve"> </w:t>
            </w:r>
            <w:r>
              <w:rPr>
                <w:rFonts w:ascii="Calibri"/>
                <w:color w:val="000000" w:themeColor="text1"/>
                <w:spacing w:val="-1"/>
                <w:sz w:val="24"/>
              </w:rPr>
              <w:t>level</w:t>
            </w:r>
            <w:r>
              <w:rPr>
                <w:rFonts w:ascii="Calibri"/>
                <w:color w:val="000000" w:themeColor="text1"/>
                <w:spacing w:val="-11"/>
                <w:sz w:val="24"/>
              </w:rPr>
              <w:t xml:space="preserve"> </w:t>
            </w:r>
            <w:r>
              <w:rPr>
                <w:rFonts w:ascii="Calibri"/>
                <w:color w:val="000000" w:themeColor="text1"/>
                <w:spacing w:val="-1"/>
                <w:sz w:val="24"/>
              </w:rPr>
              <w:t>of</w:t>
            </w:r>
            <w:r>
              <w:rPr>
                <w:rFonts w:ascii="Calibri"/>
                <w:color w:val="000000" w:themeColor="text1"/>
                <w:spacing w:val="-10"/>
                <w:sz w:val="24"/>
              </w:rPr>
              <w:t xml:space="preserve"> </w:t>
            </w:r>
            <w:r>
              <w:rPr>
                <w:rFonts w:ascii="Calibri"/>
                <w:color w:val="000000" w:themeColor="text1"/>
                <w:spacing w:val="-1"/>
                <w:sz w:val="24"/>
              </w:rPr>
              <w:t>maintenance,</w:t>
            </w:r>
            <w:r>
              <w:rPr>
                <w:rFonts w:ascii="Calibri"/>
                <w:color w:val="000000" w:themeColor="text1"/>
                <w:spacing w:val="-13"/>
                <w:sz w:val="24"/>
              </w:rPr>
              <w:t xml:space="preserve"> </w:t>
            </w:r>
            <w:r>
              <w:rPr>
                <w:rFonts w:ascii="Calibri"/>
                <w:color w:val="000000" w:themeColor="text1"/>
                <w:spacing w:val="-1"/>
                <w:sz w:val="24"/>
              </w:rPr>
              <w:t>rehabilitation,</w:t>
            </w:r>
            <w:r>
              <w:rPr>
                <w:rFonts w:ascii="Calibri"/>
                <w:color w:val="000000" w:themeColor="text1"/>
                <w:spacing w:val="61"/>
                <w:w w:val="99"/>
                <w:sz w:val="24"/>
              </w:rPr>
              <w:t xml:space="preserve"> </w:t>
            </w:r>
            <w:r>
              <w:rPr>
                <w:rFonts w:ascii="Calibri"/>
                <w:color w:val="000000" w:themeColor="text1"/>
                <w:spacing w:val="-1"/>
                <w:sz w:val="24"/>
              </w:rPr>
              <w:t>extension</w:t>
            </w:r>
            <w:r>
              <w:rPr>
                <w:rFonts w:ascii="Calibri"/>
                <w:color w:val="000000" w:themeColor="text1"/>
                <w:spacing w:val="-7"/>
                <w:sz w:val="24"/>
              </w:rPr>
              <w:t xml:space="preserve"> </w:t>
            </w:r>
            <w:r>
              <w:rPr>
                <w:rFonts w:ascii="Calibri"/>
                <w:color w:val="000000" w:themeColor="text1"/>
                <w:spacing w:val="-1"/>
                <w:sz w:val="24"/>
              </w:rPr>
              <w:t>and</w:t>
            </w:r>
            <w:r>
              <w:rPr>
                <w:rFonts w:ascii="Calibri"/>
                <w:color w:val="000000" w:themeColor="text1"/>
                <w:spacing w:val="-10"/>
                <w:sz w:val="24"/>
              </w:rPr>
              <w:t xml:space="preserve"> </w:t>
            </w:r>
            <w:r>
              <w:rPr>
                <w:rFonts w:ascii="Calibri"/>
                <w:color w:val="000000" w:themeColor="text1"/>
                <w:spacing w:val="-1"/>
                <w:sz w:val="24"/>
              </w:rPr>
              <w:t>decommission</w:t>
            </w:r>
            <w:r>
              <w:rPr>
                <w:rFonts w:ascii="Calibri"/>
                <w:color w:val="000000" w:themeColor="text1"/>
                <w:spacing w:val="-7"/>
                <w:sz w:val="24"/>
              </w:rPr>
              <w:t xml:space="preserve"> </w:t>
            </w:r>
            <w:r>
              <w:rPr>
                <w:rFonts w:ascii="Calibri"/>
                <w:color w:val="000000" w:themeColor="text1"/>
                <w:spacing w:val="-1"/>
                <w:sz w:val="24"/>
              </w:rPr>
              <w:t>of</w:t>
            </w:r>
            <w:r>
              <w:rPr>
                <w:rFonts w:ascii="Calibri"/>
                <w:color w:val="000000" w:themeColor="text1"/>
                <w:spacing w:val="-7"/>
                <w:sz w:val="24"/>
              </w:rPr>
              <w:t xml:space="preserve"> </w:t>
            </w:r>
            <w:r>
              <w:rPr>
                <w:rFonts w:ascii="Calibri"/>
                <w:color w:val="000000" w:themeColor="text1"/>
                <w:spacing w:val="-1"/>
                <w:sz w:val="24"/>
              </w:rPr>
              <w:t>assets</w:t>
            </w:r>
          </w:p>
        </w:tc>
        <w:tc>
          <w:tcPr>
            <w:tcW w:w="2244" w:type="dxa"/>
            <w:tcBorders>
              <w:top w:val="single" w:sz="4" w:space="0" w:color="231F20"/>
              <w:left w:val="single" w:sz="4" w:space="0" w:color="231F20"/>
              <w:bottom w:val="single" w:sz="4" w:space="0" w:color="231F20"/>
              <w:right w:val="single" w:sz="4" w:space="0" w:color="231F20"/>
            </w:tcBorders>
          </w:tcPr>
          <w:p w14:paraId="6ADE66DB" w14:textId="77777777" w:rsidR="00B42670" w:rsidRDefault="00B42670" w:rsidP="00A3503E">
            <w:pPr>
              <w:pStyle w:val="TableParagraph"/>
              <w:keepNext/>
              <w:keepLines/>
              <w:widowControl/>
              <w:spacing w:before="29"/>
              <w:jc w:val="center"/>
              <w:rPr>
                <w:rFonts w:ascii="Calibri" w:eastAsia="Calibri" w:hAnsi="Calibri" w:cs="Calibri"/>
                <w:color w:val="000000" w:themeColor="text1"/>
                <w:sz w:val="24"/>
                <w:szCs w:val="24"/>
              </w:rPr>
            </w:pPr>
            <w:r w:rsidRPr="00993C9D">
              <w:rPr>
                <w:rFonts w:ascii="Calibri"/>
                <w:color w:val="000000" w:themeColor="text1"/>
                <w:spacing w:val="-13"/>
                <w:sz w:val="24"/>
                <w:highlight w:val="yellow"/>
              </w:rPr>
              <w:t>staff delegate</w:t>
            </w:r>
          </w:p>
        </w:tc>
      </w:tr>
    </w:tbl>
    <w:p w14:paraId="07954758" w14:textId="77777777" w:rsidR="00D562E8" w:rsidRPr="004F3046" w:rsidRDefault="00D562E8">
      <w:pPr>
        <w:rPr>
          <w:color w:val="000000" w:themeColor="text1"/>
          <w:sz w:val="16"/>
          <w:szCs w:val="16"/>
        </w:rPr>
      </w:pPr>
    </w:p>
    <w:sectPr w:rsidR="00D562E8" w:rsidRPr="004F3046" w:rsidSect="00DD34AE">
      <w:footerReference w:type="default" r:id="rId11"/>
      <w:pgSz w:w="12240" w:h="15840"/>
      <w:pgMar w:top="709" w:right="1340" w:bottom="1240" w:left="1320" w:header="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ED0E" w14:textId="77777777" w:rsidR="00FD6861" w:rsidRDefault="00FD6861">
      <w:r>
        <w:separator/>
      </w:r>
    </w:p>
  </w:endnote>
  <w:endnote w:type="continuationSeparator" w:id="0">
    <w:p w14:paraId="1D68179E" w14:textId="77777777" w:rsidR="00FD6861" w:rsidRDefault="00FD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A40E" w14:textId="6F04A80C" w:rsidR="008B5E44" w:rsidRDefault="00E0154E">
    <w:pPr>
      <w:spacing w:line="14" w:lineRule="auto"/>
      <w:rPr>
        <w:sz w:val="20"/>
        <w:szCs w:val="20"/>
      </w:rPr>
    </w:pPr>
    <w:r>
      <w:rPr>
        <w:noProof/>
      </w:rPr>
      <mc:AlternateContent>
        <mc:Choice Requires="wps">
          <w:drawing>
            <wp:anchor distT="0" distB="0" distL="114300" distR="114300" simplePos="0" relativeHeight="503309360" behindDoc="1" locked="0" layoutInCell="1" allowOverlap="1" wp14:anchorId="4110D0CA" wp14:editId="7DE10666">
              <wp:simplePos x="0" y="0"/>
              <wp:positionH relativeFrom="margin">
                <wp:align>right</wp:align>
              </wp:positionH>
              <wp:positionV relativeFrom="bottomMargin">
                <wp:posOffset>182245</wp:posOffset>
              </wp:positionV>
              <wp:extent cx="714375" cy="179705"/>
              <wp:effectExtent l="0" t="0"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E36CC" w14:textId="18E7F1B8" w:rsidR="008B5E44" w:rsidRPr="00E0154E" w:rsidRDefault="008B5E44">
                          <w:pPr>
                            <w:spacing w:line="267" w:lineRule="exact"/>
                            <w:ind w:left="20"/>
                            <w:rPr>
                              <w:rFonts w:ascii="Arial" w:eastAsia="Times New Roman" w:hAnsi="Arial" w:cs="Arial"/>
                              <w:sz w:val="20"/>
                              <w:szCs w:val="20"/>
                            </w:rPr>
                          </w:pPr>
                          <w:r w:rsidRPr="00E0154E">
                            <w:rPr>
                              <w:rFonts w:ascii="Arial" w:hAnsi="Arial" w:cs="Arial"/>
                              <w:color w:val="231F20"/>
                              <w:spacing w:val="-1"/>
                              <w:sz w:val="20"/>
                              <w:szCs w:val="20"/>
                            </w:rPr>
                            <w:t>Page</w:t>
                          </w:r>
                          <w:r w:rsidRPr="00E0154E">
                            <w:rPr>
                              <w:rFonts w:ascii="Arial" w:hAnsi="Arial" w:cs="Arial"/>
                              <w:color w:val="231F20"/>
                              <w:spacing w:val="-4"/>
                              <w:sz w:val="20"/>
                              <w:szCs w:val="20"/>
                            </w:rPr>
                            <w:t xml:space="preserve"> </w:t>
                          </w:r>
                          <w:r w:rsidRPr="00E0154E">
                            <w:rPr>
                              <w:rFonts w:ascii="Arial" w:hAnsi="Arial" w:cs="Arial"/>
                              <w:sz w:val="20"/>
                              <w:szCs w:val="20"/>
                            </w:rPr>
                            <w:fldChar w:fldCharType="begin"/>
                          </w:r>
                          <w:r w:rsidRPr="00E0154E">
                            <w:rPr>
                              <w:rFonts w:ascii="Arial" w:hAnsi="Arial" w:cs="Arial"/>
                              <w:b/>
                              <w:color w:val="231F20"/>
                              <w:sz w:val="20"/>
                              <w:szCs w:val="20"/>
                            </w:rPr>
                            <w:instrText xml:space="preserve"> PAGE </w:instrText>
                          </w:r>
                          <w:r w:rsidRPr="00E0154E">
                            <w:rPr>
                              <w:rFonts w:ascii="Arial" w:hAnsi="Arial" w:cs="Arial"/>
                              <w:sz w:val="20"/>
                              <w:szCs w:val="20"/>
                            </w:rPr>
                            <w:fldChar w:fldCharType="separate"/>
                          </w:r>
                          <w:r w:rsidR="00621657" w:rsidRPr="00E0154E">
                            <w:rPr>
                              <w:rFonts w:ascii="Arial" w:hAnsi="Arial" w:cs="Arial"/>
                              <w:b/>
                              <w:noProof/>
                              <w:color w:val="231F20"/>
                              <w:sz w:val="20"/>
                              <w:szCs w:val="20"/>
                            </w:rPr>
                            <w:t>3</w:t>
                          </w:r>
                          <w:r w:rsidRPr="00E0154E">
                            <w:rPr>
                              <w:rFonts w:ascii="Arial" w:hAnsi="Arial" w:cs="Arial"/>
                              <w:sz w:val="20"/>
                              <w:szCs w:val="20"/>
                            </w:rPr>
                            <w:fldChar w:fldCharType="end"/>
                          </w:r>
                          <w:r w:rsidRPr="00E0154E">
                            <w:rPr>
                              <w:rFonts w:ascii="Arial" w:hAnsi="Arial" w:cs="Arial"/>
                              <w:b/>
                              <w:color w:val="231F20"/>
                              <w:spacing w:val="-4"/>
                              <w:sz w:val="20"/>
                              <w:szCs w:val="20"/>
                            </w:rPr>
                            <w:t xml:space="preserve"> </w:t>
                          </w:r>
                          <w:r w:rsidRPr="00E0154E">
                            <w:rPr>
                              <w:rFonts w:ascii="Arial" w:hAnsi="Arial" w:cs="Arial"/>
                              <w:color w:val="231F20"/>
                              <w:spacing w:val="1"/>
                              <w:sz w:val="20"/>
                              <w:szCs w:val="20"/>
                            </w:rPr>
                            <w:t>of</w:t>
                          </w:r>
                          <w:r w:rsidRPr="00E0154E">
                            <w:rPr>
                              <w:rFonts w:ascii="Arial" w:hAnsi="Arial" w:cs="Arial"/>
                              <w:color w:val="231F20"/>
                              <w:spacing w:val="-4"/>
                              <w:sz w:val="20"/>
                              <w:szCs w:val="20"/>
                            </w:rPr>
                            <w:t xml:space="preserve"> </w:t>
                          </w:r>
                          <w:r w:rsidR="00524A51" w:rsidRPr="00E0154E">
                            <w:rPr>
                              <w:rFonts w:ascii="Arial" w:hAnsi="Arial" w:cs="Arial"/>
                              <w:b/>
                              <w:color w:val="231F20"/>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0D0CA" id="_x0000_t202" coordsize="21600,21600" o:spt="202" path="m,l,21600r21600,l21600,xe">
              <v:stroke joinstyle="miter"/>
              <v:path gradientshapeok="t" o:connecttype="rect"/>
            </v:shapetype>
            <v:shape id="Text Box 3" o:spid="_x0000_s1026" type="#_x0000_t202" style="position:absolute;margin-left:5.05pt;margin-top:14.35pt;width:56.25pt;height:14.15pt;z-index:-7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" filled="f" stroked="f">
              <v:textbox inset="0,0,0,0">
                <w:txbxContent>
                  <w:p w14:paraId="431E36CC" w14:textId="18E7F1B8" w:rsidR="008B5E44" w:rsidRPr="00E0154E" w:rsidRDefault="008B5E44">
                    <w:pPr>
                      <w:spacing w:line="267" w:lineRule="exact"/>
                      <w:ind w:left="20"/>
                      <w:rPr>
                        <w:rFonts w:ascii="Arial" w:eastAsia="Times New Roman" w:hAnsi="Arial" w:cs="Arial"/>
                        <w:sz w:val="20"/>
                        <w:szCs w:val="20"/>
                      </w:rPr>
                    </w:pPr>
                    <w:r w:rsidRPr="00E0154E">
                      <w:rPr>
                        <w:rFonts w:ascii="Arial" w:hAnsi="Arial" w:cs="Arial"/>
                        <w:color w:val="231F20"/>
                        <w:spacing w:val="-1"/>
                        <w:sz w:val="20"/>
                        <w:szCs w:val="20"/>
                      </w:rPr>
                      <w:t>Page</w:t>
                    </w:r>
                    <w:r w:rsidRPr="00E0154E">
                      <w:rPr>
                        <w:rFonts w:ascii="Arial" w:hAnsi="Arial" w:cs="Arial"/>
                        <w:color w:val="231F20"/>
                        <w:spacing w:val="-4"/>
                        <w:sz w:val="20"/>
                        <w:szCs w:val="20"/>
                      </w:rPr>
                      <w:t xml:space="preserve"> </w:t>
                    </w:r>
                    <w:r w:rsidRPr="00E0154E">
                      <w:rPr>
                        <w:rFonts w:ascii="Arial" w:hAnsi="Arial" w:cs="Arial"/>
                        <w:sz w:val="20"/>
                        <w:szCs w:val="20"/>
                      </w:rPr>
                      <w:fldChar w:fldCharType="begin"/>
                    </w:r>
                    <w:r w:rsidRPr="00E0154E">
                      <w:rPr>
                        <w:rFonts w:ascii="Arial" w:hAnsi="Arial" w:cs="Arial"/>
                        <w:b/>
                        <w:color w:val="231F20"/>
                        <w:sz w:val="20"/>
                        <w:szCs w:val="20"/>
                      </w:rPr>
                      <w:instrText xml:space="preserve"> PAGE </w:instrText>
                    </w:r>
                    <w:r w:rsidRPr="00E0154E">
                      <w:rPr>
                        <w:rFonts w:ascii="Arial" w:hAnsi="Arial" w:cs="Arial"/>
                        <w:sz w:val="20"/>
                        <w:szCs w:val="20"/>
                      </w:rPr>
                      <w:fldChar w:fldCharType="separate"/>
                    </w:r>
                    <w:r w:rsidR="00621657" w:rsidRPr="00E0154E">
                      <w:rPr>
                        <w:rFonts w:ascii="Arial" w:hAnsi="Arial" w:cs="Arial"/>
                        <w:b/>
                        <w:noProof/>
                        <w:color w:val="231F20"/>
                        <w:sz w:val="20"/>
                        <w:szCs w:val="20"/>
                      </w:rPr>
                      <w:t>3</w:t>
                    </w:r>
                    <w:r w:rsidRPr="00E0154E">
                      <w:rPr>
                        <w:rFonts w:ascii="Arial" w:hAnsi="Arial" w:cs="Arial"/>
                        <w:sz w:val="20"/>
                        <w:szCs w:val="20"/>
                      </w:rPr>
                      <w:fldChar w:fldCharType="end"/>
                    </w:r>
                    <w:r w:rsidRPr="00E0154E">
                      <w:rPr>
                        <w:rFonts w:ascii="Arial" w:hAnsi="Arial" w:cs="Arial"/>
                        <w:b/>
                        <w:color w:val="231F20"/>
                        <w:spacing w:val="-4"/>
                        <w:sz w:val="20"/>
                        <w:szCs w:val="20"/>
                      </w:rPr>
                      <w:t xml:space="preserve"> </w:t>
                    </w:r>
                    <w:r w:rsidRPr="00E0154E">
                      <w:rPr>
                        <w:rFonts w:ascii="Arial" w:hAnsi="Arial" w:cs="Arial"/>
                        <w:color w:val="231F20"/>
                        <w:spacing w:val="1"/>
                        <w:sz w:val="20"/>
                        <w:szCs w:val="20"/>
                      </w:rPr>
                      <w:t>of</w:t>
                    </w:r>
                    <w:r w:rsidRPr="00E0154E">
                      <w:rPr>
                        <w:rFonts w:ascii="Arial" w:hAnsi="Arial" w:cs="Arial"/>
                        <w:color w:val="231F20"/>
                        <w:spacing w:val="-4"/>
                        <w:sz w:val="20"/>
                        <w:szCs w:val="20"/>
                      </w:rPr>
                      <w:t xml:space="preserve"> </w:t>
                    </w:r>
                    <w:r w:rsidR="00524A51" w:rsidRPr="00E0154E">
                      <w:rPr>
                        <w:rFonts w:ascii="Arial" w:hAnsi="Arial" w:cs="Arial"/>
                        <w:b/>
                        <w:color w:val="231F20"/>
                        <w:sz w:val="20"/>
                        <w:szCs w:val="20"/>
                      </w:rPr>
                      <w:t>3</w:t>
                    </w:r>
                  </w:p>
                </w:txbxContent>
              </v:textbox>
              <w10:wrap anchorx="margin" anchory="margin"/>
            </v:shape>
          </w:pict>
        </mc:Fallback>
      </mc:AlternateContent>
    </w:r>
    <w:r w:rsidR="00C91371">
      <w:rPr>
        <w:noProof/>
      </w:rPr>
      <mc:AlternateContent>
        <mc:Choice Requires="wps">
          <w:drawing>
            <wp:anchor distT="0" distB="0" distL="114300" distR="114300" simplePos="0" relativeHeight="503309384" behindDoc="1" locked="0" layoutInCell="1" allowOverlap="1" wp14:anchorId="3D26AD0D" wp14:editId="126A560E">
              <wp:simplePos x="0" y="0"/>
              <wp:positionH relativeFrom="page">
                <wp:posOffset>819150</wp:posOffset>
              </wp:positionH>
              <wp:positionV relativeFrom="page">
                <wp:posOffset>9486900</wp:posOffset>
              </wp:positionV>
              <wp:extent cx="1028700" cy="142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0E588" w14:textId="22391054" w:rsidR="008B5E44" w:rsidRPr="00E0154E" w:rsidRDefault="00BB3658" w:rsidP="00DD34AE">
                          <w:pPr>
                            <w:spacing w:line="184" w:lineRule="exact"/>
                            <w:rPr>
                              <w:rFonts w:ascii="Arial" w:eastAsia="Arial" w:hAnsi="Arial" w:cs="Arial"/>
                              <w:sz w:val="20"/>
                              <w:szCs w:val="20"/>
                            </w:rPr>
                          </w:pPr>
                          <w:r>
                            <w:rPr>
                              <w:rFonts w:ascii="Arial"/>
                              <w:sz w:val="20"/>
                              <w:szCs w:val="20"/>
                            </w:rPr>
                            <w:t>May</w:t>
                          </w:r>
                          <w:r w:rsidR="00262317">
                            <w:rPr>
                              <w:rFonts w:ascii="Arial"/>
                              <w:sz w:val="20"/>
                              <w:szCs w:val="20"/>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6AD0D" id="Text Box 2" o:spid="_x0000_s1027" type="#_x0000_t202" style="position:absolute;margin-left:64.5pt;margin-top:747pt;width:81pt;height:11.25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" filled="f" stroked="f">
              <v:textbox inset="0,0,0,0">
                <w:txbxContent>
                  <w:p w14:paraId="38D0E588" w14:textId="22391054" w:rsidR="008B5E44" w:rsidRPr="00E0154E" w:rsidRDefault="00BB3658" w:rsidP="00DD34AE">
                    <w:pPr>
                      <w:spacing w:line="184" w:lineRule="exact"/>
                      <w:rPr>
                        <w:rFonts w:ascii="Arial" w:eastAsia="Arial" w:hAnsi="Arial" w:cs="Arial"/>
                        <w:sz w:val="20"/>
                        <w:szCs w:val="20"/>
                      </w:rPr>
                    </w:pPr>
                    <w:r>
                      <w:rPr>
                        <w:rFonts w:ascii="Arial"/>
                        <w:sz w:val="20"/>
                        <w:szCs w:val="20"/>
                      </w:rPr>
                      <w:t>May</w:t>
                    </w:r>
                    <w:r w:rsidR="00262317">
                      <w:rPr>
                        <w:rFonts w:ascii="Arial"/>
                        <w:sz w:val="20"/>
                        <w:szCs w:val="20"/>
                      </w:rPr>
                      <w:t xml:space="preserve"> 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0639" w14:textId="77777777" w:rsidR="00FD6861" w:rsidRDefault="00FD6861">
      <w:r>
        <w:separator/>
      </w:r>
    </w:p>
  </w:footnote>
  <w:footnote w:type="continuationSeparator" w:id="0">
    <w:p w14:paraId="6FC4DDC5" w14:textId="77777777" w:rsidR="00FD6861" w:rsidRDefault="00FD6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2F08"/>
    <w:multiLevelType w:val="hybridMultilevel"/>
    <w:tmpl w:val="1862E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1704FB"/>
    <w:multiLevelType w:val="hybridMultilevel"/>
    <w:tmpl w:val="A5F8A642"/>
    <w:lvl w:ilvl="0" w:tplc="C430073A">
      <w:start w:val="1"/>
      <w:numFmt w:val="lowerRoman"/>
      <w:lvlText w:val="%1)"/>
      <w:lvlJc w:val="left"/>
      <w:pPr>
        <w:ind w:left="446" w:hanging="344"/>
      </w:pPr>
      <w:rPr>
        <w:rFonts w:ascii="Calibri" w:eastAsia="Calibri" w:hAnsi="Calibri" w:hint="default"/>
        <w:color w:val="231F20"/>
        <w:w w:val="99"/>
        <w:sz w:val="24"/>
        <w:szCs w:val="24"/>
      </w:rPr>
    </w:lvl>
    <w:lvl w:ilvl="1" w:tplc="B1E2C5B4">
      <w:start w:val="1"/>
      <w:numFmt w:val="bullet"/>
      <w:lvlText w:val=""/>
      <w:lvlJc w:val="left"/>
      <w:pPr>
        <w:ind w:left="877" w:hanging="360"/>
      </w:pPr>
      <w:rPr>
        <w:rFonts w:ascii="Wingdings" w:eastAsia="Wingdings" w:hAnsi="Wingdings" w:hint="default"/>
        <w:color w:val="231F20"/>
        <w:w w:val="99"/>
        <w:sz w:val="24"/>
        <w:szCs w:val="24"/>
      </w:rPr>
    </w:lvl>
    <w:lvl w:ilvl="2" w:tplc="459CC792">
      <w:start w:val="1"/>
      <w:numFmt w:val="bullet"/>
      <w:lvlText w:val="•"/>
      <w:lvlJc w:val="left"/>
      <w:pPr>
        <w:ind w:left="975" w:hanging="360"/>
      </w:pPr>
      <w:rPr>
        <w:rFonts w:hint="default"/>
      </w:rPr>
    </w:lvl>
    <w:lvl w:ilvl="3" w:tplc="C4F8FAE2">
      <w:start w:val="1"/>
      <w:numFmt w:val="bullet"/>
      <w:lvlText w:val="•"/>
      <w:lvlJc w:val="left"/>
      <w:pPr>
        <w:ind w:left="1073" w:hanging="360"/>
      </w:pPr>
      <w:rPr>
        <w:rFonts w:hint="default"/>
      </w:rPr>
    </w:lvl>
    <w:lvl w:ilvl="4" w:tplc="732238C0">
      <w:start w:val="1"/>
      <w:numFmt w:val="bullet"/>
      <w:lvlText w:val="•"/>
      <w:lvlJc w:val="left"/>
      <w:pPr>
        <w:ind w:left="1171" w:hanging="360"/>
      </w:pPr>
      <w:rPr>
        <w:rFonts w:hint="default"/>
      </w:rPr>
    </w:lvl>
    <w:lvl w:ilvl="5" w:tplc="8AB01E42">
      <w:start w:val="1"/>
      <w:numFmt w:val="bullet"/>
      <w:lvlText w:val="•"/>
      <w:lvlJc w:val="left"/>
      <w:pPr>
        <w:ind w:left="1269" w:hanging="360"/>
      </w:pPr>
      <w:rPr>
        <w:rFonts w:hint="default"/>
      </w:rPr>
    </w:lvl>
    <w:lvl w:ilvl="6" w:tplc="0DAE0C9A">
      <w:start w:val="1"/>
      <w:numFmt w:val="bullet"/>
      <w:lvlText w:val="•"/>
      <w:lvlJc w:val="left"/>
      <w:pPr>
        <w:ind w:left="1367" w:hanging="360"/>
      </w:pPr>
      <w:rPr>
        <w:rFonts w:hint="default"/>
      </w:rPr>
    </w:lvl>
    <w:lvl w:ilvl="7" w:tplc="E34C8B62">
      <w:start w:val="1"/>
      <w:numFmt w:val="bullet"/>
      <w:lvlText w:val="•"/>
      <w:lvlJc w:val="left"/>
      <w:pPr>
        <w:ind w:left="1465" w:hanging="360"/>
      </w:pPr>
      <w:rPr>
        <w:rFonts w:hint="default"/>
      </w:rPr>
    </w:lvl>
    <w:lvl w:ilvl="8" w:tplc="BED6AE46">
      <w:start w:val="1"/>
      <w:numFmt w:val="bullet"/>
      <w:lvlText w:val="•"/>
      <w:lvlJc w:val="left"/>
      <w:pPr>
        <w:ind w:left="1563" w:hanging="360"/>
      </w:pPr>
      <w:rPr>
        <w:rFonts w:hint="default"/>
      </w:rPr>
    </w:lvl>
  </w:abstractNum>
  <w:abstractNum w:abstractNumId="2" w15:restartNumberingAfterBreak="0">
    <w:nsid w:val="29EA2978"/>
    <w:multiLevelType w:val="hybridMultilevel"/>
    <w:tmpl w:val="4D622FBE"/>
    <w:lvl w:ilvl="0" w:tplc="EDF4662E">
      <w:start w:val="1"/>
      <w:numFmt w:val="lowerLetter"/>
      <w:lvlText w:val="%1)"/>
      <w:lvlJc w:val="left"/>
      <w:pPr>
        <w:ind w:left="1008" w:hanging="344"/>
        <w:jc w:val="right"/>
      </w:pPr>
      <w:rPr>
        <w:rFonts w:ascii="Calibri" w:eastAsia="Calibri" w:hAnsi="Calibri" w:hint="default"/>
        <w:color w:val="231F20"/>
        <w:w w:val="99"/>
        <w:sz w:val="24"/>
        <w:szCs w:val="24"/>
      </w:rPr>
    </w:lvl>
    <w:lvl w:ilvl="1" w:tplc="62B8B04C">
      <w:start w:val="1"/>
      <w:numFmt w:val="bullet"/>
      <w:lvlText w:val=""/>
      <w:lvlJc w:val="left"/>
      <w:pPr>
        <w:ind w:left="3775" w:hanging="269"/>
      </w:pPr>
      <w:rPr>
        <w:rFonts w:ascii="Wingdings" w:eastAsia="Wingdings" w:hAnsi="Wingdings" w:hint="default"/>
        <w:color w:val="231F20"/>
        <w:w w:val="99"/>
        <w:sz w:val="24"/>
        <w:szCs w:val="24"/>
      </w:rPr>
    </w:lvl>
    <w:lvl w:ilvl="2" w:tplc="ED16083C">
      <w:start w:val="1"/>
      <w:numFmt w:val="bullet"/>
      <w:lvlText w:val="•"/>
      <w:lvlJc w:val="left"/>
      <w:pPr>
        <w:ind w:left="4485" w:hanging="269"/>
      </w:pPr>
      <w:rPr>
        <w:rFonts w:hint="default"/>
      </w:rPr>
    </w:lvl>
    <w:lvl w:ilvl="3" w:tplc="5538CB84">
      <w:start w:val="1"/>
      <w:numFmt w:val="bullet"/>
      <w:lvlText w:val="•"/>
      <w:lvlJc w:val="left"/>
      <w:pPr>
        <w:ind w:left="5194" w:hanging="269"/>
      </w:pPr>
      <w:rPr>
        <w:rFonts w:hint="default"/>
      </w:rPr>
    </w:lvl>
    <w:lvl w:ilvl="4" w:tplc="17E29326">
      <w:start w:val="1"/>
      <w:numFmt w:val="bullet"/>
      <w:lvlText w:val="•"/>
      <w:lvlJc w:val="left"/>
      <w:pPr>
        <w:ind w:left="5903" w:hanging="269"/>
      </w:pPr>
      <w:rPr>
        <w:rFonts w:hint="default"/>
      </w:rPr>
    </w:lvl>
    <w:lvl w:ilvl="5" w:tplc="A5CCF11C">
      <w:start w:val="1"/>
      <w:numFmt w:val="bullet"/>
      <w:lvlText w:val="•"/>
      <w:lvlJc w:val="left"/>
      <w:pPr>
        <w:ind w:left="6613" w:hanging="269"/>
      </w:pPr>
      <w:rPr>
        <w:rFonts w:hint="default"/>
      </w:rPr>
    </w:lvl>
    <w:lvl w:ilvl="6" w:tplc="5BB81FD0">
      <w:start w:val="1"/>
      <w:numFmt w:val="bullet"/>
      <w:lvlText w:val="•"/>
      <w:lvlJc w:val="left"/>
      <w:pPr>
        <w:ind w:left="7322" w:hanging="269"/>
      </w:pPr>
      <w:rPr>
        <w:rFonts w:hint="default"/>
      </w:rPr>
    </w:lvl>
    <w:lvl w:ilvl="7" w:tplc="B95CA502">
      <w:start w:val="1"/>
      <w:numFmt w:val="bullet"/>
      <w:lvlText w:val="•"/>
      <w:lvlJc w:val="left"/>
      <w:pPr>
        <w:ind w:left="8031" w:hanging="269"/>
      </w:pPr>
      <w:rPr>
        <w:rFonts w:hint="default"/>
      </w:rPr>
    </w:lvl>
    <w:lvl w:ilvl="8" w:tplc="D73C9B4E">
      <w:start w:val="1"/>
      <w:numFmt w:val="bullet"/>
      <w:lvlText w:val="•"/>
      <w:lvlJc w:val="left"/>
      <w:pPr>
        <w:ind w:left="8741" w:hanging="269"/>
      </w:pPr>
      <w:rPr>
        <w:rFonts w:hint="default"/>
      </w:rPr>
    </w:lvl>
  </w:abstractNum>
  <w:abstractNum w:abstractNumId="3" w15:restartNumberingAfterBreak="0">
    <w:nsid w:val="45064300"/>
    <w:multiLevelType w:val="hybridMultilevel"/>
    <w:tmpl w:val="1E68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7112D"/>
    <w:multiLevelType w:val="hybridMultilevel"/>
    <w:tmpl w:val="618EE906"/>
    <w:lvl w:ilvl="0" w:tplc="0BB2FD9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5F0C8D"/>
    <w:multiLevelType w:val="hybridMultilevel"/>
    <w:tmpl w:val="7E10AA66"/>
    <w:lvl w:ilvl="0" w:tplc="10090001">
      <w:start w:val="1"/>
      <w:numFmt w:val="bullet"/>
      <w:lvlText w:val=""/>
      <w:lvlJc w:val="left"/>
      <w:pPr>
        <w:ind w:left="1402" w:hanging="360"/>
      </w:pPr>
      <w:rPr>
        <w:rFonts w:ascii="Symbol" w:hAnsi="Symbol" w:hint="default"/>
      </w:rPr>
    </w:lvl>
    <w:lvl w:ilvl="1" w:tplc="10090003" w:tentative="1">
      <w:start w:val="1"/>
      <w:numFmt w:val="bullet"/>
      <w:lvlText w:val="o"/>
      <w:lvlJc w:val="left"/>
      <w:pPr>
        <w:ind w:left="2122" w:hanging="360"/>
      </w:pPr>
      <w:rPr>
        <w:rFonts w:ascii="Courier New" w:hAnsi="Courier New" w:cs="Courier New" w:hint="default"/>
      </w:rPr>
    </w:lvl>
    <w:lvl w:ilvl="2" w:tplc="10090005" w:tentative="1">
      <w:start w:val="1"/>
      <w:numFmt w:val="bullet"/>
      <w:lvlText w:val=""/>
      <w:lvlJc w:val="left"/>
      <w:pPr>
        <w:ind w:left="2842" w:hanging="360"/>
      </w:pPr>
      <w:rPr>
        <w:rFonts w:ascii="Wingdings" w:hAnsi="Wingdings" w:hint="default"/>
      </w:rPr>
    </w:lvl>
    <w:lvl w:ilvl="3" w:tplc="10090001" w:tentative="1">
      <w:start w:val="1"/>
      <w:numFmt w:val="bullet"/>
      <w:lvlText w:val=""/>
      <w:lvlJc w:val="left"/>
      <w:pPr>
        <w:ind w:left="3562" w:hanging="360"/>
      </w:pPr>
      <w:rPr>
        <w:rFonts w:ascii="Symbol" w:hAnsi="Symbol" w:hint="default"/>
      </w:rPr>
    </w:lvl>
    <w:lvl w:ilvl="4" w:tplc="10090003" w:tentative="1">
      <w:start w:val="1"/>
      <w:numFmt w:val="bullet"/>
      <w:lvlText w:val="o"/>
      <w:lvlJc w:val="left"/>
      <w:pPr>
        <w:ind w:left="4282" w:hanging="360"/>
      </w:pPr>
      <w:rPr>
        <w:rFonts w:ascii="Courier New" w:hAnsi="Courier New" w:cs="Courier New" w:hint="default"/>
      </w:rPr>
    </w:lvl>
    <w:lvl w:ilvl="5" w:tplc="10090005" w:tentative="1">
      <w:start w:val="1"/>
      <w:numFmt w:val="bullet"/>
      <w:lvlText w:val=""/>
      <w:lvlJc w:val="left"/>
      <w:pPr>
        <w:ind w:left="5002" w:hanging="360"/>
      </w:pPr>
      <w:rPr>
        <w:rFonts w:ascii="Wingdings" w:hAnsi="Wingdings" w:hint="default"/>
      </w:rPr>
    </w:lvl>
    <w:lvl w:ilvl="6" w:tplc="10090001" w:tentative="1">
      <w:start w:val="1"/>
      <w:numFmt w:val="bullet"/>
      <w:lvlText w:val=""/>
      <w:lvlJc w:val="left"/>
      <w:pPr>
        <w:ind w:left="5722" w:hanging="360"/>
      </w:pPr>
      <w:rPr>
        <w:rFonts w:ascii="Symbol" w:hAnsi="Symbol" w:hint="default"/>
      </w:rPr>
    </w:lvl>
    <w:lvl w:ilvl="7" w:tplc="10090003" w:tentative="1">
      <w:start w:val="1"/>
      <w:numFmt w:val="bullet"/>
      <w:lvlText w:val="o"/>
      <w:lvlJc w:val="left"/>
      <w:pPr>
        <w:ind w:left="6442" w:hanging="360"/>
      </w:pPr>
      <w:rPr>
        <w:rFonts w:ascii="Courier New" w:hAnsi="Courier New" w:cs="Courier New" w:hint="default"/>
      </w:rPr>
    </w:lvl>
    <w:lvl w:ilvl="8" w:tplc="10090005" w:tentative="1">
      <w:start w:val="1"/>
      <w:numFmt w:val="bullet"/>
      <w:lvlText w:val=""/>
      <w:lvlJc w:val="left"/>
      <w:pPr>
        <w:ind w:left="7162" w:hanging="360"/>
      </w:pPr>
      <w:rPr>
        <w:rFonts w:ascii="Wingdings" w:hAnsi="Wingdings" w:hint="default"/>
      </w:rPr>
    </w:lvl>
  </w:abstractNum>
  <w:abstractNum w:abstractNumId="6" w15:restartNumberingAfterBreak="0">
    <w:nsid w:val="716D3755"/>
    <w:multiLevelType w:val="hybridMultilevel"/>
    <w:tmpl w:val="81FE6C80"/>
    <w:lvl w:ilvl="0" w:tplc="DF30D512">
      <w:start w:val="1"/>
      <w:numFmt w:val="lowerLetter"/>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97352073">
    <w:abstractNumId w:val="1"/>
  </w:num>
  <w:num w:numId="2" w16cid:durableId="333185331">
    <w:abstractNumId w:val="2"/>
  </w:num>
  <w:num w:numId="3" w16cid:durableId="472061794">
    <w:abstractNumId w:val="4"/>
  </w:num>
  <w:num w:numId="4" w16cid:durableId="454642820">
    <w:abstractNumId w:val="5"/>
  </w:num>
  <w:num w:numId="5" w16cid:durableId="1284731335">
    <w:abstractNumId w:val="6"/>
  </w:num>
  <w:num w:numId="6" w16cid:durableId="1373119784">
    <w:abstractNumId w:val="0"/>
  </w:num>
  <w:num w:numId="7" w16cid:durableId="1333486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S0MDIyMTYzMwJCYyUdpeDU4uLM/DyQAsNaALurik4sAAAA"/>
  </w:docVars>
  <w:rsids>
    <w:rsidRoot w:val="0083318D"/>
    <w:rsid w:val="00004977"/>
    <w:rsid w:val="00010AFE"/>
    <w:rsid w:val="0003601C"/>
    <w:rsid w:val="0004541B"/>
    <w:rsid w:val="0005402C"/>
    <w:rsid w:val="00060CB7"/>
    <w:rsid w:val="00062987"/>
    <w:rsid w:val="000665E7"/>
    <w:rsid w:val="0007029A"/>
    <w:rsid w:val="00077ED6"/>
    <w:rsid w:val="00084FA2"/>
    <w:rsid w:val="00085C5D"/>
    <w:rsid w:val="000870D4"/>
    <w:rsid w:val="000C11C1"/>
    <w:rsid w:val="00106C3C"/>
    <w:rsid w:val="0011385D"/>
    <w:rsid w:val="00136379"/>
    <w:rsid w:val="00147B20"/>
    <w:rsid w:val="00167CF1"/>
    <w:rsid w:val="00174076"/>
    <w:rsid w:val="0017583F"/>
    <w:rsid w:val="001B5508"/>
    <w:rsid w:val="00225201"/>
    <w:rsid w:val="00237AAF"/>
    <w:rsid w:val="00262317"/>
    <w:rsid w:val="00280F78"/>
    <w:rsid w:val="002A09B0"/>
    <w:rsid w:val="002E3562"/>
    <w:rsid w:val="002F1F8F"/>
    <w:rsid w:val="002F34BD"/>
    <w:rsid w:val="003016AF"/>
    <w:rsid w:val="00340307"/>
    <w:rsid w:val="00340F69"/>
    <w:rsid w:val="003445E3"/>
    <w:rsid w:val="0035503F"/>
    <w:rsid w:val="00376554"/>
    <w:rsid w:val="003B0E39"/>
    <w:rsid w:val="003B652B"/>
    <w:rsid w:val="003E3AF4"/>
    <w:rsid w:val="003F6604"/>
    <w:rsid w:val="00411F8F"/>
    <w:rsid w:val="0042405B"/>
    <w:rsid w:val="004404E3"/>
    <w:rsid w:val="00460FB6"/>
    <w:rsid w:val="004969B8"/>
    <w:rsid w:val="004C33E8"/>
    <w:rsid w:val="004F3046"/>
    <w:rsid w:val="004F79CA"/>
    <w:rsid w:val="00521D06"/>
    <w:rsid w:val="00524A51"/>
    <w:rsid w:val="00557A99"/>
    <w:rsid w:val="00580FA4"/>
    <w:rsid w:val="00581268"/>
    <w:rsid w:val="00592F7F"/>
    <w:rsid w:val="005A144F"/>
    <w:rsid w:val="005B53D1"/>
    <w:rsid w:val="005C5F90"/>
    <w:rsid w:val="005E5F49"/>
    <w:rsid w:val="005E60ED"/>
    <w:rsid w:val="005F0D17"/>
    <w:rsid w:val="00601B6F"/>
    <w:rsid w:val="00601C6A"/>
    <w:rsid w:val="006148D4"/>
    <w:rsid w:val="00614BAC"/>
    <w:rsid w:val="00621657"/>
    <w:rsid w:val="00645DBB"/>
    <w:rsid w:val="006571B2"/>
    <w:rsid w:val="00684EF7"/>
    <w:rsid w:val="00690101"/>
    <w:rsid w:val="006A703F"/>
    <w:rsid w:val="006C7CD7"/>
    <w:rsid w:val="006F1C8C"/>
    <w:rsid w:val="006F39DC"/>
    <w:rsid w:val="007064D4"/>
    <w:rsid w:val="0070793A"/>
    <w:rsid w:val="00720596"/>
    <w:rsid w:val="007347A4"/>
    <w:rsid w:val="0073698C"/>
    <w:rsid w:val="00740143"/>
    <w:rsid w:val="007405D2"/>
    <w:rsid w:val="00741C05"/>
    <w:rsid w:val="007549C3"/>
    <w:rsid w:val="00774EF9"/>
    <w:rsid w:val="007B2850"/>
    <w:rsid w:val="007B2954"/>
    <w:rsid w:val="007D476F"/>
    <w:rsid w:val="007E6971"/>
    <w:rsid w:val="00804229"/>
    <w:rsid w:val="008109D4"/>
    <w:rsid w:val="00810B93"/>
    <w:rsid w:val="008111F6"/>
    <w:rsid w:val="0081120E"/>
    <w:rsid w:val="00812251"/>
    <w:rsid w:val="00812997"/>
    <w:rsid w:val="00826B1D"/>
    <w:rsid w:val="0083318D"/>
    <w:rsid w:val="00833D70"/>
    <w:rsid w:val="00846819"/>
    <w:rsid w:val="00853920"/>
    <w:rsid w:val="00876CA4"/>
    <w:rsid w:val="0088502A"/>
    <w:rsid w:val="008970E8"/>
    <w:rsid w:val="008B5E44"/>
    <w:rsid w:val="008D4740"/>
    <w:rsid w:val="00900E66"/>
    <w:rsid w:val="00904588"/>
    <w:rsid w:val="009151D2"/>
    <w:rsid w:val="00917859"/>
    <w:rsid w:val="00923F3C"/>
    <w:rsid w:val="0092620E"/>
    <w:rsid w:val="00942776"/>
    <w:rsid w:val="009461C8"/>
    <w:rsid w:val="0099071A"/>
    <w:rsid w:val="00A0133F"/>
    <w:rsid w:val="00A2640A"/>
    <w:rsid w:val="00A3503E"/>
    <w:rsid w:val="00A633C8"/>
    <w:rsid w:val="00A834EE"/>
    <w:rsid w:val="00A84EB6"/>
    <w:rsid w:val="00A8577C"/>
    <w:rsid w:val="00AB0B36"/>
    <w:rsid w:val="00AC5C65"/>
    <w:rsid w:val="00AF2322"/>
    <w:rsid w:val="00B00592"/>
    <w:rsid w:val="00B03D92"/>
    <w:rsid w:val="00B42670"/>
    <w:rsid w:val="00B54661"/>
    <w:rsid w:val="00B625FB"/>
    <w:rsid w:val="00B671BB"/>
    <w:rsid w:val="00B67A4D"/>
    <w:rsid w:val="00B747CE"/>
    <w:rsid w:val="00B80431"/>
    <w:rsid w:val="00B8115D"/>
    <w:rsid w:val="00B923E2"/>
    <w:rsid w:val="00B943C8"/>
    <w:rsid w:val="00B97850"/>
    <w:rsid w:val="00BB1C2B"/>
    <w:rsid w:val="00BB3658"/>
    <w:rsid w:val="00BE2082"/>
    <w:rsid w:val="00C25333"/>
    <w:rsid w:val="00C37CEB"/>
    <w:rsid w:val="00C537C4"/>
    <w:rsid w:val="00C57452"/>
    <w:rsid w:val="00C63E66"/>
    <w:rsid w:val="00C71BE2"/>
    <w:rsid w:val="00C91371"/>
    <w:rsid w:val="00C93BBF"/>
    <w:rsid w:val="00CB41D6"/>
    <w:rsid w:val="00CC16CA"/>
    <w:rsid w:val="00CC5F08"/>
    <w:rsid w:val="00CF6FFC"/>
    <w:rsid w:val="00D562E8"/>
    <w:rsid w:val="00D62C62"/>
    <w:rsid w:val="00D76251"/>
    <w:rsid w:val="00D844A3"/>
    <w:rsid w:val="00D8452A"/>
    <w:rsid w:val="00D90D72"/>
    <w:rsid w:val="00DA6F65"/>
    <w:rsid w:val="00DB3C32"/>
    <w:rsid w:val="00DC6D0F"/>
    <w:rsid w:val="00DD34AE"/>
    <w:rsid w:val="00DD6C6F"/>
    <w:rsid w:val="00DE0F60"/>
    <w:rsid w:val="00E00BA5"/>
    <w:rsid w:val="00E0154E"/>
    <w:rsid w:val="00E04D10"/>
    <w:rsid w:val="00E27D3A"/>
    <w:rsid w:val="00E32C7E"/>
    <w:rsid w:val="00E5132D"/>
    <w:rsid w:val="00E66F81"/>
    <w:rsid w:val="00E71D0D"/>
    <w:rsid w:val="00E87BA5"/>
    <w:rsid w:val="00E9536C"/>
    <w:rsid w:val="00EA4910"/>
    <w:rsid w:val="00EA680B"/>
    <w:rsid w:val="00EB1F25"/>
    <w:rsid w:val="00ED064A"/>
    <w:rsid w:val="00ED5537"/>
    <w:rsid w:val="00EE4A5E"/>
    <w:rsid w:val="00F40DBC"/>
    <w:rsid w:val="00F41AE8"/>
    <w:rsid w:val="00F57ED1"/>
    <w:rsid w:val="00F7786D"/>
    <w:rsid w:val="00F842E7"/>
    <w:rsid w:val="00F93A43"/>
    <w:rsid w:val="00FA232E"/>
    <w:rsid w:val="00FA25F8"/>
    <w:rsid w:val="00FC1197"/>
    <w:rsid w:val="00FC4317"/>
    <w:rsid w:val="00FC4704"/>
    <w:rsid w:val="00FD41AA"/>
    <w:rsid w:val="00FD6861"/>
    <w:rsid w:val="00FE4BC2"/>
    <w:rsid w:val="00FF5CD4"/>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D1DBB2"/>
  <w15:docId w15:val="{F11920C2-7FC2-4777-B680-C00ECE0B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8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03D92"/>
    <w:rPr>
      <w:sz w:val="16"/>
      <w:szCs w:val="16"/>
    </w:rPr>
  </w:style>
  <w:style w:type="paragraph" w:styleId="CommentText">
    <w:name w:val="annotation text"/>
    <w:basedOn w:val="Normal"/>
    <w:link w:val="CommentTextChar"/>
    <w:uiPriority w:val="99"/>
    <w:semiHidden/>
    <w:unhideWhenUsed/>
    <w:rsid w:val="00B03D92"/>
    <w:rPr>
      <w:sz w:val="20"/>
      <w:szCs w:val="20"/>
    </w:rPr>
  </w:style>
  <w:style w:type="character" w:customStyle="1" w:styleId="CommentTextChar">
    <w:name w:val="Comment Text Char"/>
    <w:basedOn w:val="DefaultParagraphFont"/>
    <w:link w:val="CommentText"/>
    <w:uiPriority w:val="99"/>
    <w:semiHidden/>
    <w:rsid w:val="00B03D92"/>
    <w:rPr>
      <w:sz w:val="20"/>
      <w:szCs w:val="20"/>
    </w:rPr>
  </w:style>
  <w:style w:type="paragraph" w:styleId="CommentSubject">
    <w:name w:val="annotation subject"/>
    <w:basedOn w:val="CommentText"/>
    <w:next w:val="CommentText"/>
    <w:link w:val="CommentSubjectChar"/>
    <w:uiPriority w:val="99"/>
    <w:semiHidden/>
    <w:unhideWhenUsed/>
    <w:rsid w:val="00B03D92"/>
    <w:rPr>
      <w:b/>
      <w:bCs/>
    </w:rPr>
  </w:style>
  <w:style w:type="character" w:customStyle="1" w:styleId="CommentSubjectChar">
    <w:name w:val="Comment Subject Char"/>
    <w:basedOn w:val="CommentTextChar"/>
    <w:link w:val="CommentSubject"/>
    <w:uiPriority w:val="99"/>
    <w:semiHidden/>
    <w:rsid w:val="00B03D92"/>
    <w:rPr>
      <w:b/>
      <w:bCs/>
      <w:sz w:val="20"/>
      <w:szCs w:val="20"/>
    </w:rPr>
  </w:style>
  <w:style w:type="paragraph" w:styleId="BalloonText">
    <w:name w:val="Balloon Text"/>
    <w:basedOn w:val="Normal"/>
    <w:link w:val="BalloonTextChar"/>
    <w:uiPriority w:val="99"/>
    <w:semiHidden/>
    <w:unhideWhenUsed/>
    <w:rsid w:val="00B03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D92"/>
    <w:rPr>
      <w:rFonts w:ascii="Segoe UI" w:hAnsi="Segoe UI" w:cs="Segoe UI"/>
      <w:sz w:val="18"/>
      <w:szCs w:val="18"/>
    </w:rPr>
  </w:style>
  <w:style w:type="paragraph" w:styleId="NormalWeb">
    <w:name w:val="Normal (Web)"/>
    <w:basedOn w:val="Normal"/>
    <w:uiPriority w:val="99"/>
    <w:semiHidden/>
    <w:unhideWhenUsed/>
    <w:rsid w:val="008B5E44"/>
    <w:pPr>
      <w:widowControl/>
      <w:spacing w:before="100" w:beforeAutospacing="1" w:after="100" w:afterAutospacing="1"/>
    </w:pPr>
    <w:rPr>
      <w:rFonts w:ascii="Times New Roman" w:eastAsiaTheme="minorEastAsia" w:hAnsi="Times New Roman" w:cs="Times New Roman"/>
      <w:sz w:val="24"/>
      <w:szCs w:val="24"/>
      <w:lang w:val="en-CA" w:eastAsia="en-CA"/>
    </w:rPr>
  </w:style>
  <w:style w:type="paragraph" w:styleId="Revision">
    <w:name w:val="Revision"/>
    <w:hidden/>
    <w:uiPriority w:val="99"/>
    <w:semiHidden/>
    <w:rsid w:val="006F1C8C"/>
    <w:pPr>
      <w:widowControl/>
    </w:pPr>
  </w:style>
  <w:style w:type="paragraph" w:styleId="Header">
    <w:name w:val="header"/>
    <w:basedOn w:val="Normal"/>
    <w:link w:val="HeaderChar"/>
    <w:uiPriority w:val="99"/>
    <w:unhideWhenUsed/>
    <w:rsid w:val="006F1C8C"/>
    <w:pPr>
      <w:tabs>
        <w:tab w:val="center" w:pos="4680"/>
        <w:tab w:val="right" w:pos="9360"/>
      </w:tabs>
    </w:pPr>
  </w:style>
  <w:style w:type="character" w:customStyle="1" w:styleId="HeaderChar">
    <w:name w:val="Header Char"/>
    <w:basedOn w:val="DefaultParagraphFont"/>
    <w:link w:val="Header"/>
    <w:uiPriority w:val="99"/>
    <w:rsid w:val="006F1C8C"/>
  </w:style>
  <w:style w:type="paragraph" w:styleId="Footer">
    <w:name w:val="footer"/>
    <w:basedOn w:val="Normal"/>
    <w:link w:val="FooterChar"/>
    <w:uiPriority w:val="99"/>
    <w:unhideWhenUsed/>
    <w:rsid w:val="006F1C8C"/>
    <w:pPr>
      <w:tabs>
        <w:tab w:val="center" w:pos="4680"/>
        <w:tab w:val="right" w:pos="9360"/>
      </w:tabs>
    </w:pPr>
  </w:style>
  <w:style w:type="character" w:customStyle="1" w:styleId="FooterChar">
    <w:name w:val="Footer Char"/>
    <w:basedOn w:val="DefaultParagraphFont"/>
    <w:link w:val="Footer"/>
    <w:uiPriority w:val="99"/>
    <w:rsid w:val="006F1C8C"/>
  </w:style>
  <w:style w:type="paragraph" w:styleId="FootnoteText">
    <w:name w:val="footnote text"/>
    <w:basedOn w:val="Normal"/>
    <w:link w:val="FootnoteTextChar"/>
    <w:uiPriority w:val="99"/>
    <w:semiHidden/>
    <w:unhideWhenUsed/>
    <w:rsid w:val="00D844A3"/>
    <w:rPr>
      <w:sz w:val="20"/>
      <w:szCs w:val="20"/>
    </w:rPr>
  </w:style>
  <w:style w:type="character" w:customStyle="1" w:styleId="FootnoteTextChar">
    <w:name w:val="Footnote Text Char"/>
    <w:basedOn w:val="DefaultParagraphFont"/>
    <w:link w:val="FootnoteText"/>
    <w:uiPriority w:val="99"/>
    <w:semiHidden/>
    <w:rsid w:val="00D844A3"/>
    <w:rPr>
      <w:sz w:val="20"/>
      <w:szCs w:val="20"/>
    </w:rPr>
  </w:style>
  <w:style w:type="character" w:styleId="FootnoteReference">
    <w:name w:val="footnote reference"/>
    <w:basedOn w:val="DefaultParagraphFont"/>
    <w:uiPriority w:val="99"/>
    <w:semiHidden/>
    <w:unhideWhenUsed/>
    <w:rsid w:val="00D844A3"/>
    <w:rPr>
      <w:vertAlign w:val="superscript"/>
    </w:rPr>
  </w:style>
  <w:style w:type="table" w:styleId="TableGrid">
    <w:name w:val="Table Grid"/>
    <w:basedOn w:val="TableNormal"/>
    <w:uiPriority w:val="39"/>
    <w:rsid w:val="00C9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76554"/>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c378dd-73d6-43e1-8853-e313a98fac33">
      <Terms xmlns="http://schemas.microsoft.com/office/infopath/2007/PartnerControls"/>
    </lcf76f155ced4ddcb4097134ff3c332f>
    <TaxCatchAll xmlns="781b6437-8f9d-45cf-991f-408592efd7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1CF8AE3510E4D8690B6AA61E1C707" ma:contentTypeVersion="12" ma:contentTypeDescription="Create a new document." ma:contentTypeScope="" ma:versionID="e5201078400fecc6f059595d247b6d0a">
  <xsd:schema xmlns:xsd="http://www.w3.org/2001/XMLSchema" xmlns:xs="http://www.w3.org/2001/XMLSchema" xmlns:p="http://schemas.microsoft.com/office/2006/metadata/properties" xmlns:ns2="8ec378dd-73d6-43e1-8853-e313a98fac33" xmlns:ns3="781b6437-8f9d-45cf-991f-408592efd7a5" targetNamespace="http://schemas.microsoft.com/office/2006/metadata/properties" ma:root="true" ma:fieldsID="3f4991bdf69b4a5d7d23c26337238dcf" ns2:_="" ns3:_="">
    <xsd:import namespace="8ec378dd-73d6-43e1-8853-e313a98fac33"/>
    <xsd:import namespace="781b6437-8f9d-45cf-991f-408592efd7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378dd-73d6-43e1-8853-e313a98fa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b6437-8f9d-45cf-991f-408592efd7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1b33b33-9787-4c86-995d-ceb316a44ac4}" ma:internalName="TaxCatchAll" ma:showField="CatchAllData" ma:web="781b6437-8f9d-45cf-991f-408592efd7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F98E-D742-49A6-827F-58762E40E204}">
  <ds:schemaRefs>
    <ds:schemaRef ds:uri="http://schemas.microsoft.com/office/2006/metadata/properties"/>
    <ds:schemaRef ds:uri="http://schemas.microsoft.com/office/infopath/2007/PartnerControls"/>
    <ds:schemaRef ds:uri="8ec378dd-73d6-43e1-8853-e313a98fac33"/>
    <ds:schemaRef ds:uri="781b6437-8f9d-45cf-991f-408592efd7a5"/>
  </ds:schemaRefs>
</ds:datastoreItem>
</file>

<file path=customXml/itemProps2.xml><?xml version="1.0" encoding="utf-8"?>
<ds:datastoreItem xmlns:ds="http://schemas.openxmlformats.org/officeDocument/2006/customXml" ds:itemID="{9D8B6F64-6ED7-4FD9-A245-A2FF96A04F3D}">
  <ds:schemaRefs>
    <ds:schemaRef ds:uri="http://schemas.microsoft.com/sharepoint/v3/contenttype/forms"/>
  </ds:schemaRefs>
</ds:datastoreItem>
</file>

<file path=customXml/itemProps3.xml><?xml version="1.0" encoding="utf-8"?>
<ds:datastoreItem xmlns:ds="http://schemas.openxmlformats.org/officeDocument/2006/customXml" ds:itemID="{93DBCAE1-8618-4517-AF36-0217B73C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378dd-73d6-43e1-8853-e313a98fac33"/>
    <ds:schemaRef ds:uri="781b6437-8f9d-45cf-991f-408592efd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18AD9-07CF-48F1-A173-F713D836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802</Words>
  <Characters>5061</Characters>
  <Application>Microsoft Office Word</Application>
  <DocSecurity>0</DocSecurity>
  <Lines>121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Hawker</dc:creator>
  <cp:keywords/>
  <cp:lastModifiedBy>Lynn Napier</cp:lastModifiedBy>
  <cp:revision>2</cp:revision>
  <cp:lastPrinted>2018-02-28T15:51:00Z</cp:lastPrinted>
  <dcterms:created xsi:type="dcterms:W3CDTF">2024-02-09T20:02:00Z</dcterms:created>
  <dcterms:modified xsi:type="dcterms:W3CDTF">2024-02-09T20:02:00Z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LastSaved">
    <vt:filetime>2017-12-15T00:00:00Z</vt:filetime>
  </property>
  <property fmtid="{D5CDD505-2E9C-101B-9397-08002B2CF9AE}" pid="4" name="ContentTypeId">
    <vt:lpwstr>0x0101002E11CF8AE3510E4D8690B6AA61E1C707</vt:lpwstr>
  </property>
  <property fmtid="{D5CDD505-2E9C-101B-9397-08002B2CF9AE}" pid="5" name="MediaServiceImageTags">
    <vt:lpwstr/>
  </property>
  <property fmtid="{D5CDD505-2E9C-101B-9397-08002B2CF9AE}" pid="6" name="GrammarlyDocumentId">
    <vt:lpwstr>cc6cb2a49fd81a1bad5a38dc9c7a718ab86c237d8da6443e5d62e8fc202009bd</vt:lpwstr>
  </property>
</Properties>
</file>